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3283" w14:textId="1A72C8C8" w:rsidR="00E62718" w:rsidRPr="00E62718" w:rsidRDefault="00E62718" w:rsidP="00E62718">
      <w:pPr>
        <w:jc w:val="center"/>
        <w:rPr>
          <w:b/>
          <w:bCs/>
          <w:sz w:val="28"/>
          <w:szCs w:val="28"/>
          <w:lang w:val="es-CO"/>
        </w:rPr>
      </w:pPr>
      <w:r w:rsidRPr="00E62718">
        <w:rPr>
          <w:b/>
          <w:bCs/>
          <w:sz w:val="28"/>
          <w:szCs w:val="28"/>
          <w:lang w:val="es-CO"/>
        </w:rPr>
        <w:t>GRECIA Y CROACIA 202</w:t>
      </w:r>
      <w:r w:rsidR="002F0DDE">
        <w:rPr>
          <w:b/>
          <w:bCs/>
          <w:sz w:val="28"/>
          <w:szCs w:val="28"/>
          <w:lang w:val="es-CO"/>
        </w:rPr>
        <w:t>6</w:t>
      </w:r>
    </w:p>
    <w:p w14:paraId="3BAFDDF6" w14:textId="59E2D038" w:rsidR="00E62718" w:rsidRPr="00E62718" w:rsidRDefault="00E62718" w:rsidP="00E62718">
      <w:pPr>
        <w:jc w:val="center"/>
        <w:rPr>
          <w:b/>
          <w:bCs/>
          <w:sz w:val="28"/>
          <w:szCs w:val="28"/>
          <w:lang w:val="es-CO"/>
        </w:rPr>
      </w:pPr>
      <w:r w:rsidRPr="00E62718">
        <w:rPr>
          <w:b/>
          <w:bCs/>
          <w:sz w:val="28"/>
          <w:szCs w:val="28"/>
          <w:lang w:val="es-CO"/>
        </w:rPr>
        <w:t xml:space="preserve">15 </w:t>
      </w:r>
      <w:r w:rsidR="00EF750B" w:rsidRPr="00E62718">
        <w:rPr>
          <w:b/>
          <w:bCs/>
          <w:sz w:val="28"/>
          <w:szCs w:val="28"/>
          <w:lang w:val="es-CO"/>
        </w:rPr>
        <w:t>días</w:t>
      </w:r>
      <w:r w:rsidRPr="00E62718">
        <w:rPr>
          <w:b/>
          <w:bCs/>
          <w:sz w:val="28"/>
          <w:szCs w:val="28"/>
          <w:lang w:val="es-CO"/>
        </w:rPr>
        <w:t xml:space="preserve"> </w:t>
      </w:r>
      <w:r w:rsidR="00EF750B">
        <w:rPr>
          <w:b/>
          <w:bCs/>
          <w:sz w:val="28"/>
          <w:szCs w:val="28"/>
          <w:lang w:val="es-CO"/>
        </w:rPr>
        <w:t>-</w:t>
      </w:r>
      <w:r w:rsidRPr="00E62718">
        <w:rPr>
          <w:b/>
          <w:bCs/>
          <w:sz w:val="28"/>
          <w:szCs w:val="28"/>
          <w:lang w:val="es-CO"/>
        </w:rPr>
        <w:t>14 noches</w:t>
      </w:r>
    </w:p>
    <w:p w14:paraId="5D8ED8E6" w14:textId="0712E493" w:rsidR="00E62718" w:rsidRDefault="004D3146" w:rsidP="00E62718">
      <w:pPr>
        <w:rPr>
          <w:b/>
          <w:bCs/>
          <w:lang w:val="es-CO"/>
        </w:rPr>
      </w:pPr>
      <w:r>
        <w:rPr>
          <w:b/>
          <w:bCs/>
          <w:lang w:val="es-CO"/>
        </w:rPr>
        <w:t>Llegadas a Atenas</w:t>
      </w:r>
      <w:r w:rsidR="002F0DDE">
        <w:rPr>
          <w:b/>
          <w:bCs/>
          <w:lang w:val="es-CO"/>
        </w:rPr>
        <w:t xml:space="preserve"> 2026</w:t>
      </w:r>
      <w:r>
        <w:rPr>
          <w:b/>
          <w:bCs/>
          <w:lang w:val="es-CO"/>
        </w:rPr>
        <w:t>:</w:t>
      </w:r>
    </w:p>
    <w:p w14:paraId="481033EC" w14:textId="4481168D" w:rsidR="004D3146" w:rsidRPr="004D1F25" w:rsidRDefault="004D3146" w:rsidP="00E62718">
      <w:pPr>
        <w:rPr>
          <w:b/>
          <w:bCs/>
          <w:lang w:val="es-CO"/>
        </w:rPr>
      </w:pPr>
      <w:r w:rsidRPr="004D1F25">
        <w:rPr>
          <w:b/>
          <w:bCs/>
          <w:lang w:val="es-CO"/>
        </w:rPr>
        <w:t xml:space="preserve">Abril </w:t>
      </w:r>
      <w:r w:rsidRPr="004D1F25">
        <w:rPr>
          <w:b/>
          <w:bCs/>
          <w:lang w:val="es-CO"/>
        </w:rPr>
        <w:tab/>
      </w:r>
      <w:r w:rsidRPr="004D1F25">
        <w:rPr>
          <w:b/>
          <w:bCs/>
          <w:lang w:val="es-CO"/>
        </w:rPr>
        <w:tab/>
      </w:r>
      <w:r w:rsidR="002F0DDE">
        <w:rPr>
          <w:b/>
          <w:bCs/>
          <w:lang w:val="es-CO"/>
        </w:rPr>
        <w:t>10</w:t>
      </w:r>
    </w:p>
    <w:p w14:paraId="169C11D1" w14:textId="05B8BEA1" w:rsidR="00781B10" w:rsidRPr="004D1F25" w:rsidRDefault="00781B10" w:rsidP="00E62718">
      <w:pPr>
        <w:rPr>
          <w:b/>
          <w:bCs/>
          <w:lang w:val="es-CO"/>
        </w:rPr>
      </w:pPr>
      <w:r w:rsidRPr="004D1F25">
        <w:rPr>
          <w:b/>
          <w:bCs/>
          <w:lang w:val="es-CO"/>
        </w:rPr>
        <w:t>Mayo</w:t>
      </w:r>
      <w:r w:rsidRPr="004D1F25">
        <w:rPr>
          <w:b/>
          <w:bCs/>
          <w:lang w:val="es-CO"/>
        </w:rPr>
        <w:tab/>
      </w:r>
      <w:r w:rsidRPr="004D1F25">
        <w:rPr>
          <w:b/>
          <w:bCs/>
          <w:lang w:val="es-CO"/>
        </w:rPr>
        <w:tab/>
        <w:t>0</w:t>
      </w:r>
      <w:r w:rsidR="002F0DDE">
        <w:rPr>
          <w:b/>
          <w:bCs/>
          <w:lang w:val="es-CO"/>
        </w:rPr>
        <w:t>1</w:t>
      </w:r>
      <w:r w:rsidR="002F0DDE">
        <w:rPr>
          <w:b/>
          <w:bCs/>
          <w:lang w:val="es-CO"/>
        </w:rPr>
        <w:tab/>
        <w:t>15</w:t>
      </w:r>
      <w:r w:rsidR="002F0DDE">
        <w:rPr>
          <w:b/>
          <w:bCs/>
          <w:lang w:val="es-CO"/>
        </w:rPr>
        <w:tab/>
        <w:t>22</w:t>
      </w:r>
    </w:p>
    <w:p w14:paraId="63FA8BA5" w14:textId="157C5D3D" w:rsidR="00781B10" w:rsidRPr="004D1F25" w:rsidRDefault="00781B10" w:rsidP="00E62718">
      <w:pPr>
        <w:rPr>
          <w:b/>
          <w:bCs/>
          <w:lang w:val="es-CO"/>
        </w:rPr>
      </w:pPr>
      <w:r w:rsidRPr="004D1F25">
        <w:rPr>
          <w:b/>
          <w:bCs/>
          <w:lang w:val="es-CO"/>
        </w:rPr>
        <w:t>Junio</w:t>
      </w:r>
      <w:r w:rsidRPr="004D1F25">
        <w:rPr>
          <w:b/>
          <w:bCs/>
          <w:lang w:val="es-CO"/>
        </w:rPr>
        <w:tab/>
      </w:r>
      <w:r w:rsidRPr="004D1F25">
        <w:rPr>
          <w:b/>
          <w:bCs/>
          <w:lang w:val="es-CO"/>
        </w:rPr>
        <w:tab/>
      </w:r>
      <w:r w:rsidR="002F0DDE">
        <w:rPr>
          <w:b/>
          <w:bCs/>
          <w:lang w:val="es-CO"/>
        </w:rPr>
        <w:t>05</w:t>
      </w:r>
      <w:r w:rsidR="002F0DDE">
        <w:rPr>
          <w:b/>
          <w:bCs/>
          <w:lang w:val="es-CO"/>
        </w:rPr>
        <w:tab/>
        <w:t>19</w:t>
      </w:r>
    </w:p>
    <w:p w14:paraId="08CAF226" w14:textId="6B1CCB0E" w:rsidR="00781B10" w:rsidRPr="004D1F25" w:rsidRDefault="00781B10" w:rsidP="00E62718">
      <w:pPr>
        <w:rPr>
          <w:b/>
          <w:bCs/>
          <w:lang w:val="es-CO"/>
        </w:rPr>
      </w:pPr>
      <w:r w:rsidRPr="004D1F25">
        <w:rPr>
          <w:b/>
          <w:bCs/>
          <w:lang w:val="es-CO"/>
        </w:rPr>
        <w:t>Julio</w:t>
      </w:r>
      <w:r w:rsidRPr="004D1F25">
        <w:rPr>
          <w:b/>
          <w:bCs/>
          <w:lang w:val="es-CO"/>
        </w:rPr>
        <w:tab/>
      </w:r>
      <w:r w:rsidRPr="004D1F25">
        <w:rPr>
          <w:b/>
          <w:bCs/>
          <w:lang w:val="es-CO"/>
        </w:rPr>
        <w:tab/>
      </w:r>
      <w:r w:rsidR="002F0DDE">
        <w:rPr>
          <w:b/>
          <w:bCs/>
          <w:lang w:val="es-CO"/>
        </w:rPr>
        <w:t>03</w:t>
      </w:r>
      <w:r w:rsidR="002F0DDE">
        <w:rPr>
          <w:b/>
          <w:bCs/>
          <w:lang w:val="es-CO"/>
        </w:rPr>
        <w:tab/>
        <w:t>17</w:t>
      </w:r>
      <w:r w:rsidR="002F0DDE">
        <w:rPr>
          <w:b/>
          <w:bCs/>
          <w:lang w:val="es-CO"/>
        </w:rPr>
        <w:tab/>
        <w:t>31</w:t>
      </w:r>
    </w:p>
    <w:p w14:paraId="3622D289" w14:textId="2DFFA128" w:rsidR="004D1F25" w:rsidRPr="004D1F25" w:rsidRDefault="004D1F25" w:rsidP="00E62718">
      <w:pPr>
        <w:rPr>
          <w:b/>
          <w:bCs/>
          <w:lang w:val="es-CO"/>
        </w:rPr>
      </w:pPr>
      <w:r w:rsidRPr="004D1F25">
        <w:rPr>
          <w:b/>
          <w:bCs/>
          <w:lang w:val="es-CO"/>
        </w:rPr>
        <w:t>Agosto</w:t>
      </w:r>
      <w:r w:rsidRPr="004D1F25">
        <w:rPr>
          <w:b/>
          <w:bCs/>
          <w:lang w:val="es-CO"/>
        </w:rPr>
        <w:tab/>
      </w:r>
      <w:r w:rsidRPr="004D1F25">
        <w:rPr>
          <w:b/>
          <w:bCs/>
          <w:lang w:val="es-CO"/>
        </w:rPr>
        <w:tab/>
      </w:r>
      <w:r w:rsidR="002F0DDE">
        <w:rPr>
          <w:b/>
          <w:bCs/>
          <w:lang w:val="es-CO"/>
        </w:rPr>
        <w:t>07</w:t>
      </w:r>
      <w:r w:rsidR="002F0DDE">
        <w:rPr>
          <w:b/>
          <w:bCs/>
          <w:lang w:val="es-CO"/>
        </w:rPr>
        <w:tab/>
        <w:t>21</w:t>
      </w:r>
    </w:p>
    <w:p w14:paraId="5153626F" w14:textId="231EF643" w:rsidR="004D1F25" w:rsidRPr="004D1F25" w:rsidRDefault="004D1F25" w:rsidP="00E62718">
      <w:pPr>
        <w:rPr>
          <w:b/>
          <w:bCs/>
          <w:lang w:val="es-CO"/>
        </w:rPr>
      </w:pPr>
      <w:r w:rsidRPr="004D1F25">
        <w:rPr>
          <w:b/>
          <w:bCs/>
          <w:lang w:val="es-CO"/>
        </w:rPr>
        <w:t>Septiembre</w:t>
      </w:r>
      <w:r w:rsidRPr="004D1F25">
        <w:rPr>
          <w:b/>
          <w:bCs/>
          <w:lang w:val="es-CO"/>
        </w:rPr>
        <w:tab/>
        <w:t>0</w:t>
      </w:r>
      <w:r w:rsidR="002F0DDE">
        <w:rPr>
          <w:b/>
          <w:bCs/>
          <w:lang w:val="es-CO"/>
        </w:rPr>
        <w:t>4</w:t>
      </w:r>
      <w:r w:rsidR="002F0DDE">
        <w:rPr>
          <w:b/>
          <w:bCs/>
          <w:lang w:val="es-CO"/>
        </w:rPr>
        <w:tab/>
        <w:t>18</w:t>
      </w:r>
      <w:r w:rsidR="002F0DDE">
        <w:rPr>
          <w:b/>
          <w:bCs/>
          <w:lang w:val="es-CO"/>
        </w:rPr>
        <w:tab/>
        <w:t>25</w:t>
      </w:r>
    </w:p>
    <w:p w14:paraId="3D1EA96D" w14:textId="77777777" w:rsidR="00E62718" w:rsidRDefault="00E62718" w:rsidP="00E62718">
      <w:pPr>
        <w:rPr>
          <w:b/>
          <w:bCs/>
          <w:lang w:val="es-CO"/>
        </w:rPr>
      </w:pPr>
    </w:p>
    <w:p w14:paraId="1DDBB37E"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ITINERARIO</w:t>
      </w:r>
      <w:r w:rsidRPr="00E62718">
        <w:rPr>
          <w:rFonts w:ascii="Arial" w:hAnsi="Arial" w:cs="Arial"/>
          <w:b/>
          <w:bCs/>
          <w:sz w:val="20"/>
          <w:szCs w:val="20"/>
          <w:lang w:val="es-CO"/>
        </w:rPr>
        <w:br/>
      </w:r>
    </w:p>
    <w:p w14:paraId="58230B9C"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Dia 01: ATENAS</w:t>
      </w:r>
      <w:r w:rsidRPr="00E62718">
        <w:rPr>
          <w:rFonts w:ascii="Arial" w:hAnsi="Arial" w:cs="Arial"/>
          <w:sz w:val="20"/>
          <w:szCs w:val="20"/>
          <w:lang w:val="es-CO"/>
        </w:rPr>
        <w:br/>
        <w:t>A su llegada, será recibido y trasladado al hotel seleccionado. Resto del día libre.</w:t>
      </w:r>
      <w:r w:rsidRPr="00E62718">
        <w:rPr>
          <w:rFonts w:ascii="Arial" w:hAnsi="Arial" w:cs="Arial"/>
          <w:sz w:val="20"/>
          <w:szCs w:val="20"/>
          <w:lang w:val="es-CO"/>
        </w:rPr>
        <w:br/>
      </w:r>
    </w:p>
    <w:p w14:paraId="20FDD774" w14:textId="77777777" w:rsidR="00E62718" w:rsidRDefault="00E62718" w:rsidP="004D1F25">
      <w:pPr>
        <w:rPr>
          <w:rFonts w:ascii="Arial" w:hAnsi="Arial" w:cs="Arial"/>
          <w:b/>
          <w:bCs/>
          <w:sz w:val="20"/>
          <w:szCs w:val="20"/>
          <w:lang w:val="es-CO"/>
        </w:rPr>
      </w:pPr>
      <w:r w:rsidRPr="00E62718">
        <w:rPr>
          <w:rFonts w:ascii="Arial" w:hAnsi="Arial" w:cs="Arial"/>
          <w:b/>
          <w:bCs/>
          <w:sz w:val="20"/>
          <w:szCs w:val="20"/>
          <w:lang w:val="es-CO"/>
        </w:rPr>
        <w:t>Dia 02: ATENAS</w:t>
      </w:r>
      <w:r w:rsidRPr="00E62718">
        <w:rPr>
          <w:rFonts w:ascii="Arial" w:hAnsi="Arial" w:cs="Arial"/>
          <w:sz w:val="20"/>
          <w:szCs w:val="20"/>
          <w:lang w:val="es-CO"/>
        </w:rPr>
        <w:br/>
        <w:t xml:space="preserve">Por la mañana, visita panorámica del centro Neoclásico Ateniense: Parlamento, Universidad, Biblioteca y Academia Nacional, Palacio Ilion, Templo de Zeus, Puerta de Adriano, Estadio </w:t>
      </w:r>
      <w:proofErr w:type="spellStart"/>
      <w:r w:rsidRPr="00E62718">
        <w:rPr>
          <w:rFonts w:ascii="Arial" w:hAnsi="Arial" w:cs="Arial"/>
          <w:sz w:val="20"/>
          <w:szCs w:val="20"/>
          <w:lang w:val="es-CO"/>
        </w:rPr>
        <w:t>Panatenáico</w:t>
      </w:r>
      <w:proofErr w:type="spellEnd"/>
      <w:r w:rsidRPr="00E62718">
        <w:rPr>
          <w:rFonts w:ascii="Arial" w:hAnsi="Arial" w:cs="Arial"/>
          <w:sz w:val="20"/>
          <w:szCs w:val="20"/>
          <w:lang w:val="es-CO"/>
        </w:rPr>
        <w:t xml:space="preserve"> y otros monumentos míticos. Finalizada la panorámica, visita a la imponente Acrópolis. Tarde libre en la ciudad.</w:t>
      </w:r>
      <w:r w:rsidRPr="00E62718">
        <w:rPr>
          <w:rFonts w:ascii="Arial" w:hAnsi="Arial" w:cs="Arial"/>
          <w:sz w:val="20"/>
          <w:szCs w:val="20"/>
          <w:lang w:val="es-CO"/>
        </w:rPr>
        <w:br/>
      </w:r>
    </w:p>
    <w:p w14:paraId="245B6D85"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Dia 03: ATENAS - SANTORINI</w:t>
      </w:r>
      <w:r w:rsidRPr="00E62718">
        <w:rPr>
          <w:rFonts w:ascii="Arial" w:hAnsi="Arial" w:cs="Arial"/>
          <w:sz w:val="20"/>
          <w:szCs w:val="20"/>
          <w:lang w:val="es-CO"/>
        </w:rPr>
        <w:br/>
        <w:t>Por la mañana, traslado al puerto para embarcar en el ferry con destino a Santorini (viaje aprox. de 8 horas). Llegada y traslado al hotel seleccionado.</w:t>
      </w:r>
      <w:r w:rsidRPr="00E62718">
        <w:rPr>
          <w:rFonts w:ascii="Arial" w:hAnsi="Arial" w:cs="Arial"/>
          <w:sz w:val="20"/>
          <w:szCs w:val="20"/>
          <w:lang w:val="es-CO"/>
        </w:rPr>
        <w:br/>
      </w:r>
    </w:p>
    <w:p w14:paraId="3032611F"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Dia 04: SANTORINI</w:t>
      </w:r>
      <w:r w:rsidRPr="00E62718">
        <w:rPr>
          <w:rFonts w:ascii="Arial" w:hAnsi="Arial" w:cs="Arial"/>
          <w:sz w:val="20"/>
          <w:szCs w:val="20"/>
          <w:lang w:val="es-CO"/>
        </w:rPr>
        <w:br/>
        <w:t>Día libre en la mágica isla de Santorini, señalada por muchos como el Continente Perdido de la Atlántida. Disfrute de un paseo en velero tradicional (incluido en el paquete) que visita las pequeñas islas de Nea Kameni &amp; Palea Kameni localizadas dentro de la Caldera y sus aguas termales verdes y amarillas. La capital de Fira que se encuentra en la parte más alta de la isla, es una ciudad con casitas encaladas, callejuelas, cafés al aire libre y bonitas tiendas</w:t>
      </w:r>
      <w:r w:rsidRPr="00E62718">
        <w:rPr>
          <w:rFonts w:ascii="Arial" w:hAnsi="Arial" w:cs="Arial"/>
          <w:sz w:val="20"/>
          <w:szCs w:val="20"/>
          <w:lang w:val="es-CO"/>
        </w:rPr>
        <w:br/>
      </w:r>
    </w:p>
    <w:p w14:paraId="6EBF2227"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Dia 05: SANTORINI - MYKONOS</w:t>
      </w:r>
      <w:r w:rsidRPr="00E62718">
        <w:rPr>
          <w:rFonts w:ascii="Arial" w:hAnsi="Arial" w:cs="Arial"/>
          <w:sz w:val="20"/>
          <w:szCs w:val="20"/>
          <w:lang w:val="es-CO"/>
        </w:rPr>
        <w:br/>
        <w:t xml:space="preserve">Traslado al puerto para embarcar en el ferry rápido con destino a </w:t>
      </w:r>
      <w:proofErr w:type="spellStart"/>
      <w:r w:rsidRPr="00E62718">
        <w:rPr>
          <w:rFonts w:ascii="Arial" w:hAnsi="Arial" w:cs="Arial"/>
          <w:sz w:val="20"/>
          <w:szCs w:val="20"/>
          <w:lang w:val="es-CO"/>
        </w:rPr>
        <w:t>Mykonos</w:t>
      </w:r>
      <w:proofErr w:type="spellEnd"/>
      <w:r w:rsidRPr="00E62718">
        <w:rPr>
          <w:rFonts w:ascii="Arial" w:hAnsi="Arial" w:cs="Arial"/>
          <w:sz w:val="20"/>
          <w:szCs w:val="20"/>
          <w:lang w:val="es-CO"/>
        </w:rPr>
        <w:t>. Llegada y traslado al hotel seleccionado. Resto del día libre.</w:t>
      </w:r>
      <w:r w:rsidRPr="00E62718">
        <w:rPr>
          <w:rFonts w:ascii="Arial" w:hAnsi="Arial" w:cs="Arial"/>
          <w:sz w:val="20"/>
          <w:szCs w:val="20"/>
          <w:lang w:val="es-CO"/>
        </w:rPr>
        <w:br/>
      </w:r>
    </w:p>
    <w:p w14:paraId="29DC0785"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Dia 06: MYKONOS</w:t>
      </w:r>
      <w:r w:rsidRPr="00E62718">
        <w:rPr>
          <w:rFonts w:ascii="Arial" w:hAnsi="Arial" w:cs="Arial"/>
          <w:sz w:val="20"/>
          <w:szCs w:val="20"/>
          <w:lang w:val="es-CO"/>
        </w:rPr>
        <w:br/>
        <w:t xml:space="preserve">Día libre en la isla de </w:t>
      </w:r>
      <w:proofErr w:type="spellStart"/>
      <w:r w:rsidRPr="00E62718">
        <w:rPr>
          <w:rFonts w:ascii="Arial" w:hAnsi="Arial" w:cs="Arial"/>
          <w:sz w:val="20"/>
          <w:szCs w:val="20"/>
          <w:lang w:val="es-CO"/>
        </w:rPr>
        <w:t>Mykonos</w:t>
      </w:r>
      <w:proofErr w:type="spellEnd"/>
      <w:r w:rsidRPr="00E62718">
        <w:rPr>
          <w:rFonts w:ascii="Arial" w:hAnsi="Arial" w:cs="Arial"/>
          <w:sz w:val="20"/>
          <w:szCs w:val="20"/>
          <w:lang w:val="es-CO"/>
        </w:rPr>
        <w:t xml:space="preserve">, famosa por </w:t>
      </w:r>
      <w:proofErr w:type="gramStart"/>
      <w:r w:rsidRPr="00E62718">
        <w:rPr>
          <w:rFonts w:ascii="Arial" w:hAnsi="Arial" w:cs="Arial"/>
          <w:sz w:val="20"/>
          <w:szCs w:val="20"/>
          <w:lang w:val="es-CO"/>
        </w:rPr>
        <w:t xml:space="preserve">sus </w:t>
      </w:r>
      <w:proofErr w:type="spellStart"/>
      <w:r w:rsidRPr="00E62718">
        <w:rPr>
          <w:rFonts w:ascii="Arial" w:hAnsi="Arial" w:cs="Arial"/>
          <w:sz w:val="20"/>
          <w:szCs w:val="20"/>
          <w:lang w:val="es-CO"/>
        </w:rPr>
        <w:t>mara</w:t>
      </w:r>
      <w:proofErr w:type="gramEnd"/>
      <w:r w:rsidRPr="00E62718">
        <w:rPr>
          <w:rFonts w:ascii="Arial" w:hAnsi="Arial" w:cs="Arial"/>
          <w:sz w:val="20"/>
          <w:szCs w:val="20"/>
          <w:lang w:val="es-CO"/>
        </w:rPr>
        <w:t>¬villosas</w:t>
      </w:r>
      <w:proofErr w:type="spellEnd"/>
      <w:r w:rsidRPr="00E62718">
        <w:rPr>
          <w:rFonts w:ascii="Arial" w:hAnsi="Arial" w:cs="Arial"/>
          <w:sz w:val="20"/>
          <w:szCs w:val="20"/>
          <w:lang w:val="es-CO"/>
        </w:rPr>
        <w:t xml:space="preserve"> playas, casas blancas, tiendas internacionales e increíble vida nocturna.</w:t>
      </w:r>
      <w:r w:rsidRPr="00E62718">
        <w:rPr>
          <w:rFonts w:ascii="Arial" w:hAnsi="Arial" w:cs="Arial"/>
          <w:sz w:val="20"/>
          <w:szCs w:val="20"/>
          <w:lang w:val="es-CO"/>
        </w:rPr>
        <w:br/>
      </w:r>
    </w:p>
    <w:p w14:paraId="5AB4E16B"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Dia 07: MYKONOS - ATENAS</w:t>
      </w:r>
      <w:r w:rsidRPr="00E62718">
        <w:rPr>
          <w:rFonts w:ascii="Arial" w:hAnsi="Arial" w:cs="Arial"/>
          <w:sz w:val="20"/>
          <w:szCs w:val="20"/>
          <w:lang w:val="es-CO"/>
        </w:rPr>
        <w:br/>
        <w:t>A la hora indicada, traslado al puerto para embarcar en el ferry con destino al Pireo (duración de viaje 5 horas). Llegada y traslado al hotel seleccionado en Atenas.</w:t>
      </w:r>
      <w:r w:rsidRPr="00E62718">
        <w:rPr>
          <w:rFonts w:ascii="Arial" w:hAnsi="Arial" w:cs="Arial"/>
          <w:sz w:val="20"/>
          <w:szCs w:val="20"/>
          <w:lang w:val="es-CO"/>
        </w:rPr>
        <w:br/>
      </w:r>
    </w:p>
    <w:p w14:paraId="62113B3B"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Dia 08: ATENAS - ZAGREB</w:t>
      </w:r>
      <w:r w:rsidRPr="00E62718">
        <w:rPr>
          <w:rFonts w:ascii="Arial" w:hAnsi="Arial" w:cs="Arial"/>
          <w:sz w:val="20"/>
          <w:szCs w:val="20"/>
          <w:lang w:val="es-CO"/>
        </w:rPr>
        <w:br/>
        <w:t>A la hora apropiada, traslado al aeropuerto para tomar el vuelo a Zagreb (vuelo no incluido). Llegada, asistencia en el aeropuerto, traslado al hotel</w:t>
      </w:r>
      <w:r w:rsidRPr="00E62718">
        <w:rPr>
          <w:rFonts w:ascii="Arial" w:hAnsi="Arial" w:cs="Arial"/>
          <w:sz w:val="20"/>
          <w:szCs w:val="20"/>
          <w:lang w:val="es-CO"/>
        </w:rPr>
        <w:br/>
      </w:r>
    </w:p>
    <w:p w14:paraId="6BCCFBA1"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lastRenderedPageBreak/>
        <w:t>Dia 09: ZAGREB - KARLOVAC - PLITVICE</w:t>
      </w:r>
      <w:r w:rsidRPr="00E62718">
        <w:rPr>
          <w:rFonts w:ascii="Arial" w:hAnsi="Arial" w:cs="Arial"/>
          <w:sz w:val="20"/>
          <w:szCs w:val="20"/>
          <w:lang w:val="es-CO"/>
        </w:rPr>
        <w:br/>
        <w:t xml:space="preserve">Por la mañana visita panorámica de la capital de la República de Croacia, Zagreb. Emergió las 2 ciudades hermanadas: </w:t>
      </w:r>
      <w:proofErr w:type="spellStart"/>
      <w:r w:rsidRPr="00E62718">
        <w:rPr>
          <w:rFonts w:ascii="Arial" w:hAnsi="Arial" w:cs="Arial"/>
          <w:sz w:val="20"/>
          <w:szCs w:val="20"/>
          <w:lang w:val="es-CO"/>
        </w:rPr>
        <w:t>Gradec</w:t>
      </w:r>
      <w:proofErr w:type="spellEnd"/>
      <w:r w:rsidRPr="00E62718">
        <w:rPr>
          <w:rFonts w:ascii="Arial" w:hAnsi="Arial" w:cs="Arial"/>
          <w:sz w:val="20"/>
          <w:szCs w:val="20"/>
          <w:lang w:val="es-CO"/>
        </w:rPr>
        <w:t xml:space="preserve">, fortificada contra los ataques en el siglo XIII, y aún conserva algunas de sus paredes y arcos medievales y </w:t>
      </w:r>
      <w:proofErr w:type="spellStart"/>
      <w:r w:rsidRPr="00E62718">
        <w:rPr>
          <w:rFonts w:ascii="Arial" w:hAnsi="Arial" w:cs="Arial"/>
          <w:sz w:val="20"/>
          <w:szCs w:val="20"/>
          <w:lang w:val="es-CO"/>
        </w:rPr>
        <w:t>Kaptol</w:t>
      </w:r>
      <w:proofErr w:type="spellEnd"/>
      <w:r w:rsidRPr="00E62718">
        <w:rPr>
          <w:rFonts w:ascii="Arial" w:hAnsi="Arial" w:cs="Arial"/>
          <w:sz w:val="20"/>
          <w:szCs w:val="20"/>
          <w:lang w:val="es-CO"/>
        </w:rPr>
        <w:t xml:space="preserve">. Salida hacia especialmente los capiteles de la catedral, adornada con filigrana, y a continuación el palacio episcopal. Luego, salida de la ciudad de </w:t>
      </w:r>
      <w:proofErr w:type="spellStart"/>
      <w:r w:rsidRPr="00E62718">
        <w:rPr>
          <w:rFonts w:ascii="Arial" w:hAnsi="Arial" w:cs="Arial"/>
          <w:sz w:val="20"/>
          <w:szCs w:val="20"/>
          <w:lang w:val="es-CO"/>
        </w:rPr>
        <w:t>Karlovac</w:t>
      </w:r>
      <w:proofErr w:type="spellEnd"/>
      <w:r w:rsidRPr="00E62718">
        <w:rPr>
          <w:rFonts w:ascii="Arial" w:hAnsi="Arial" w:cs="Arial"/>
          <w:sz w:val="20"/>
          <w:szCs w:val="20"/>
          <w:lang w:val="es-CO"/>
        </w:rPr>
        <w:t xml:space="preserve">, que es un centro urbano rodeado por cuatro ríos diferentes. Seguimos con el impresionante Parque Nacional de </w:t>
      </w:r>
      <w:proofErr w:type="spellStart"/>
      <w:r w:rsidRPr="00E62718">
        <w:rPr>
          <w:rFonts w:ascii="Arial" w:hAnsi="Arial" w:cs="Arial"/>
          <w:sz w:val="20"/>
          <w:szCs w:val="20"/>
          <w:lang w:val="es-CO"/>
        </w:rPr>
        <w:t>Plitvice</w:t>
      </w:r>
      <w:proofErr w:type="spellEnd"/>
      <w:r w:rsidRPr="00E62718">
        <w:rPr>
          <w:rFonts w:ascii="Arial" w:hAnsi="Arial" w:cs="Arial"/>
          <w:sz w:val="20"/>
          <w:szCs w:val="20"/>
          <w:lang w:val="es-CO"/>
        </w:rPr>
        <w:t>, declarado Patrimonio Natural de la UNESCO. Llegada e inicio de visita, donde podemos admirar la belleza de los lagos y cascadas, una experiencia inolvidable. Alojamiento en el hotel</w:t>
      </w:r>
      <w:r w:rsidRPr="00E62718">
        <w:rPr>
          <w:rFonts w:ascii="Arial" w:hAnsi="Arial" w:cs="Arial"/>
          <w:sz w:val="20"/>
          <w:szCs w:val="20"/>
          <w:lang w:val="es-CO"/>
        </w:rPr>
        <w:br/>
      </w:r>
    </w:p>
    <w:p w14:paraId="343D3DBF"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Dia 10: PLITVICE - ZADAR - TROGIR - SPLIT</w:t>
      </w:r>
      <w:r w:rsidRPr="00E62718">
        <w:rPr>
          <w:rFonts w:ascii="Arial" w:hAnsi="Arial" w:cs="Arial"/>
          <w:sz w:val="20"/>
          <w:szCs w:val="20"/>
          <w:lang w:val="es-CO"/>
        </w:rPr>
        <w:br/>
        <w:t xml:space="preserve">Salida por la mañana hacia la costa adriática de </w:t>
      </w:r>
      <w:proofErr w:type="spellStart"/>
      <w:r w:rsidRPr="00E62718">
        <w:rPr>
          <w:rFonts w:ascii="Arial" w:hAnsi="Arial" w:cs="Arial"/>
          <w:sz w:val="20"/>
          <w:szCs w:val="20"/>
          <w:lang w:val="es-CO"/>
        </w:rPr>
        <w:t>Zadar</w:t>
      </w:r>
      <w:proofErr w:type="spellEnd"/>
      <w:r w:rsidRPr="00E62718">
        <w:rPr>
          <w:rFonts w:ascii="Arial" w:hAnsi="Arial" w:cs="Arial"/>
          <w:sz w:val="20"/>
          <w:szCs w:val="20"/>
          <w:lang w:val="es-CO"/>
        </w:rPr>
        <w:t xml:space="preserve">. Llegada y visita panorámica de la ciudad de </w:t>
      </w:r>
      <w:proofErr w:type="spellStart"/>
      <w:r w:rsidRPr="00E62718">
        <w:rPr>
          <w:rFonts w:ascii="Arial" w:hAnsi="Arial" w:cs="Arial"/>
          <w:sz w:val="20"/>
          <w:szCs w:val="20"/>
          <w:lang w:val="es-CO"/>
        </w:rPr>
        <w:t>Zadar</w:t>
      </w:r>
      <w:proofErr w:type="spellEnd"/>
      <w:r w:rsidRPr="00E62718">
        <w:rPr>
          <w:rFonts w:ascii="Arial" w:hAnsi="Arial" w:cs="Arial"/>
          <w:sz w:val="20"/>
          <w:szCs w:val="20"/>
          <w:lang w:val="es-CO"/>
        </w:rPr>
        <w:t xml:space="preserve">, situado en un promontorio con vistas al mar Adriático. En la iglesia de San Donato, apreciaremos el Foro Romano y el curioso "Piano mar". Continuamos con el viaje a </w:t>
      </w:r>
      <w:proofErr w:type="spellStart"/>
      <w:r w:rsidRPr="00E62718">
        <w:rPr>
          <w:rFonts w:ascii="Arial" w:hAnsi="Arial" w:cs="Arial"/>
          <w:sz w:val="20"/>
          <w:szCs w:val="20"/>
          <w:lang w:val="es-CO"/>
        </w:rPr>
        <w:t>Trogir</w:t>
      </w:r>
      <w:proofErr w:type="spellEnd"/>
      <w:r w:rsidRPr="00E62718">
        <w:rPr>
          <w:rFonts w:ascii="Arial" w:hAnsi="Arial" w:cs="Arial"/>
          <w:sz w:val="20"/>
          <w:szCs w:val="20"/>
          <w:lang w:val="es-CO"/>
        </w:rPr>
        <w:t>, con una breve parada para hacer un recorrido por esta ciudad medieval, la joya de la costa dálmata. Seguimos el viaje hacia Split, ciudad del patrimonio mundial de la humanidad.</w:t>
      </w:r>
      <w:r w:rsidRPr="00E62718">
        <w:rPr>
          <w:rFonts w:ascii="Arial" w:hAnsi="Arial" w:cs="Arial"/>
          <w:sz w:val="20"/>
          <w:szCs w:val="20"/>
          <w:lang w:val="es-CO"/>
        </w:rPr>
        <w:br/>
      </w:r>
    </w:p>
    <w:p w14:paraId="5A15AC76"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Dia 11: SPLIT - MEDJUGORJE - MOSTAR</w:t>
      </w:r>
      <w:r w:rsidRPr="00E62718">
        <w:rPr>
          <w:rFonts w:ascii="Arial" w:hAnsi="Arial" w:cs="Arial"/>
          <w:sz w:val="20"/>
          <w:szCs w:val="20"/>
          <w:lang w:val="es-CO"/>
        </w:rPr>
        <w:br/>
        <w:t xml:space="preserve">Por la mañana, paseo panorámico en Split, cuyo centro antiguo tiene un encanto imponente. Se destaca el famoso palacio de Diocleciano. Salida a través de las ciudades costeras de Brela </w:t>
      </w:r>
      <w:proofErr w:type="spellStart"/>
      <w:r w:rsidRPr="00E62718">
        <w:rPr>
          <w:rFonts w:ascii="Arial" w:hAnsi="Arial" w:cs="Arial"/>
          <w:sz w:val="20"/>
          <w:szCs w:val="20"/>
          <w:lang w:val="es-CO"/>
        </w:rPr>
        <w:t>Makarska</w:t>
      </w:r>
      <w:proofErr w:type="spellEnd"/>
      <w:r w:rsidRPr="00E62718">
        <w:rPr>
          <w:rFonts w:ascii="Arial" w:hAnsi="Arial" w:cs="Arial"/>
          <w:sz w:val="20"/>
          <w:szCs w:val="20"/>
          <w:lang w:val="es-CO"/>
        </w:rPr>
        <w:t xml:space="preserve"> y hacia el país vecino Bosnia y Herzegovina para llegar al pueblo de </w:t>
      </w:r>
      <w:proofErr w:type="spellStart"/>
      <w:r w:rsidRPr="00E62718">
        <w:rPr>
          <w:rFonts w:ascii="Arial" w:hAnsi="Arial" w:cs="Arial"/>
          <w:sz w:val="20"/>
          <w:szCs w:val="20"/>
          <w:lang w:val="es-CO"/>
        </w:rPr>
        <w:t>Medjugorje</w:t>
      </w:r>
      <w:proofErr w:type="spellEnd"/>
      <w:r w:rsidRPr="00E62718">
        <w:rPr>
          <w:rFonts w:ascii="Arial" w:hAnsi="Arial" w:cs="Arial"/>
          <w:sz w:val="20"/>
          <w:szCs w:val="20"/>
          <w:lang w:val="es-CO"/>
        </w:rPr>
        <w:t>, importante centro de peregrinación desde 1981, cuando una imagen de la Virgen María se le apareció en una colina. Tiempo libre para visitar su centro y la Iglesia de la Virgen María. Continuación al hotel para alojamiento.</w:t>
      </w:r>
      <w:r w:rsidRPr="00E62718">
        <w:rPr>
          <w:rFonts w:ascii="Arial" w:hAnsi="Arial" w:cs="Arial"/>
          <w:sz w:val="20"/>
          <w:szCs w:val="20"/>
          <w:lang w:val="es-CO"/>
        </w:rPr>
        <w:br/>
      </w:r>
    </w:p>
    <w:p w14:paraId="100A1BEA"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Dia 12: MOSTAR - STON - DUBROVNIK</w:t>
      </w:r>
      <w:r w:rsidRPr="00E62718">
        <w:rPr>
          <w:rFonts w:ascii="Arial" w:hAnsi="Arial" w:cs="Arial"/>
          <w:sz w:val="20"/>
          <w:szCs w:val="20"/>
          <w:lang w:val="es-CO"/>
        </w:rPr>
        <w:br/>
        <w:t>Por la mañana, comienzo del recorrido escénico de esta ciudad que, durante el Imperio Otomano, fue un importante centro comercial. Vamos a ver el antiguo bazar, la mezquita y su famoso puente de piedra, reconstruida con la ayuda de la OTAN. A continuación, viaje de regreso a Croacia hacia Ston, ciudad medieval con una pared desmontable. Tiempo libre. Por la tarde, continuaremos hacia la ciudad más bella del país, la llamada "Perla del Adriático": Dubrovnik.</w:t>
      </w:r>
      <w:r w:rsidRPr="00E62718">
        <w:rPr>
          <w:rFonts w:ascii="Arial" w:hAnsi="Arial" w:cs="Arial"/>
          <w:sz w:val="20"/>
          <w:szCs w:val="20"/>
          <w:lang w:val="es-CO"/>
        </w:rPr>
        <w:br/>
      </w:r>
    </w:p>
    <w:p w14:paraId="48584C39"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Dia 13: DUBROVNIK</w:t>
      </w:r>
      <w:r w:rsidRPr="00E62718">
        <w:rPr>
          <w:rFonts w:ascii="Arial" w:hAnsi="Arial" w:cs="Arial"/>
          <w:sz w:val="20"/>
          <w:szCs w:val="20"/>
          <w:lang w:val="es-CO"/>
        </w:rPr>
        <w:br/>
        <w:t xml:space="preserve">Por la mañana, visita panorámica a pie del casco antiguo de Dubrovnik. Visitará los siguientes monumentos, entre sus muchas atracciones: la Fuente de Onofrio, los monasterios de los Franciscanos y Dominicos, los Palacios de </w:t>
      </w:r>
      <w:proofErr w:type="spellStart"/>
      <w:r w:rsidRPr="00E62718">
        <w:rPr>
          <w:rFonts w:ascii="Arial" w:hAnsi="Arial" w:cs="Arial"/>
          <w:sz w:val="20"/>
          <w:szCs w:val="20"/>
          <w:lang w:val="es-CO"/>
        </w:rPr>
        <w:t>Sponza</w:t>
      </w:r>
      <w:proofErr w:type="spellEnd"/>
      <w:r w:rsidRPr="00E62718">
        <w:rPr>
          <w:rFonts w:ascii="Arial" w:hAnsi="Arial" w:cs="Arial"/>
          <w:sz w:val="20"/>
          <w:szCs w:val="20"/>
          <w:lang w:val="es-CO"/>
        </w:rPr>
        <w:t xml:space="preserve"> y el Rector, y la catedral. Tiempo libre y regreso al hotel.</w:t>
      </w:r>
      <w:r w:rsidRPr="00E62718">
        <w:rPr>
          <w:rFonts w:ascii="Arial" w:hAnsi="Arial" w:cs="Arial"/>
          <w:sz w:val="20"/>
          <w:szCs w:val="20"/>
          <w:lang w:val="es-CO"/>
        </w:rPr>
        <w:br/>
      </w:r>
    </w:p>
    <w:p w14:paraId="51260169" w14:textId="77777777" w:rsidR="00E62718" w:rsidRDefault="00E62718" w:rsidP="00E62718">
      <w:pPr>
        <w:rPr>
          <w:rFonts w:ascii="Arial" w:hAnsi="Arial" w:cs="Arial"/>
          <w:b/>
          <w:bCs/>
          <w:sz w:val="20"/>
          <w:szCs w:val="20"/>
          <w:lang w:val="es-CO"/>
        </w:rPr>
      </w:pPr>
      <w:r w:rsidRPr="00E62718">
        <w:rPr>
          <w:rFonts w:ascii="Arial" w:hAnsi="Arial" w:cs="Arial"/>
          <w:b/>
          <w:bCs/>
          <w:sz w:val="20"/>
          <w:szCs w:val="20"/>
          <w:lang w:val="es-CO"/>
        </w:rPr>
        <w:t>Dia 14: DUBROVNIK</w:t>
      </w:r>
      <w:r w:rsidRPr="00E62718">
        <w:rPr>
          <w:rFonts w:ascii="Arial" w:hAnsi="Arial" w:cs="Arial"/>
          <w:sz w:val="20"/>
          <w:szCs w:val="20"/>
          <w:lang w:val="es-CO"/>
        </w:rPr>
        <w:br/>
        <w:t xml:space="preserve">Día libre en esta maravillosa ciudad. Posibilidad de realizar una excursión opcional como: </w:t>
      </w:r>
      <w:proofErr w:type="spellStart"/>
      <w:r w:rsidRPr="00E62718">
        <w:rPr>
          <w:rFonts w:ascii="Arial" w:hAnsi="Arial" w:cs="Arial"/>
          <w:sz w:val="20"/>
          <w:szCs w:val="20"/>
          <w:lang w:val="es-CO"/>
        </w:rPr>
        <w:t>Korcula</w:t>
      </w:r>
      <w:proofErr w:type="spellEnd"/>
      <w:r w:rsidRPr="00E62718">
        <w:rPr>
          <w:rFonts w:ascii="Arial" w:hAnsi="Arial" w:cs="Arial"/>
          <w:sz w:val="20"/>
          <w:szCs w:val="20"/>
          <w:lang w:val="es-CO"/>
        </w:rPr>
        <w:t xml:space="preserve">, Montenegro, Folklore en </w:t>
      </w:r>
      <w:proofErr w:type="spellStart"/>
      <w:r w:rsidRPr="00E62718">
        <w:rPr>
          <w:rFonts w:ascii="Arial" w:hAnsi="Arial" w:cs="Arial"/>
          <w:sz w:val="20"/>
          <w:szCs w:val="20"/>
          <w:lang w:val="es-CO"/>
        </w:rPr>
        <w:t>Cilipe</w:t>
      </w:r>
      <w:proofErr w:type="spellEnd"/>
      <w:r w:rsidRPr="00E62718">
        <w:rPr>
          <w:rFonts w:ascii="Arial" w:hAnsi="Arial" w:cs="Arial"/>
          <w:sz w:val="20"/>
          <w:szCs w:val="20"/>
          <w:lang w:val="es-CO"/>
        </w:rPr>
        <w:t xml:space="preserve">, Islas </w:t>
      </w:r>
      <w:proofErr w:type="spellStart"/>
      <w:r w:rsidRPr="00E62718">
        <w:rPr>
          <w:rFonts w:ascii="Arial" w:hAnsi="Arial" w:cs="Arial"/>
          <w:sz w:val="20"/>
          <w:szCs w:val="20"/>
          <w:lang w:val="es-CO"/>
        </w:rPr>
        <w:t>Elaphite</w:t>
      </w:r>
      <w:proofErr w:type="spellEnd"/>
      <w:r w:rsidRPr="00E62718">
        <w:rPr>
          <w:rFonts w:ascii="Arial" w:hAnsi="Arial" w:cs="Arial"/>
          <w:sz w:val="20"/>
          <w:szCs w:val="20"/>
          <w:lang w:val="es-CO"/>
        </w:rPr>
        <w:t>, etc. (Por favor, consulte los detalles con su guía local)</w:t>
      </w:r>
      <w:r w:rsidRPr="00E62718">
        <w:rPr>
          <w:rFonts w:ascii="Arial" w:hAnsi="Arial" w:cs="Arial"/>
          <w:sz w:val="20"/>
          <w:szCs w:val="20"/>
          <w:lang w:val="es-CO"/>
        </w:rPr>
        <w:br/>
      </w:r>
    </w:p>
    <w:p w14:paraId="74DA360E" w14:textId="7E7106FD" w:rsidR="00E62718" w:rsidRPr="00E62718" w:rsidRDefault="00E62718" w:rsidP="00E62718">
      <w:pPr>
        <w:rPr>
          <w:rFonts w:ascii="Arial" w:hAnsi="Arial" w:cs="Arial"/>
          <w:sz w:val="20"/>
          <w:szCs w:val="20"/>
          <w:lang w:val="es-CO"/>
        </w:rPr>
      </w:pPr>
      <w:r w:rsidRPr="00E62718">
        <w:rPr>
          <w:rFonts w:ascii="Arial" w:hAnsi="Arial" w:cs="Arial"/>
          <w:b/>
          <w:bCs/>
          <w:sz w:val="20"/>
          <w:szCs w:val="20"/>
          <w:lang w:val="es-CO"/>
        </w:rPr>
        <w:t>Dia 15: DUBROVNIK - AEROPUERTO</w:t>
      </w:r>
      <w:r w:rsidRPr="00E62718">
        <w:rPr>
          <w:rFonts w:ascii="Arial" w:hAnsi="Arial" w:cs="Arial"/>
          <w:sz w:val="20"/>
          <w:szCs w:val="20"/>
          <w:lang w:val="es-CO"/>
        </w:rPr>
        <w:br/>
        <w:t>Traslado al aeropuerto para tomar su vuelo del Regreso.</w:t>
      </w:r>
    </w:p>
    <w:p w14:paraId="35D68FC6" w14:textId="77777777" w:rsidR="00E62718" w:rsidRDefault="00E62718" w:rsidP="00E62718">
      <w:pPr>
        <w:rPr>
          <w:rFonts w:ascii="Arial" w:hAnsi="Arial" w:cs="Arial"/>
          <w:b/>
          <w:bCs/>
          <w:sz w:val="20"/>
          <w:szCs w:val="20"/>
          <w:lang w:val="es-CO"/>
        </w:rPr>
      </w:pPr>
    </w:p>
    <w:p w14:paraId="72589E09" w14:textId="3A10E965" w:rsidR="00E62718" w:rsidRPr="00E62718" w:rsidRDefault="00E62718" w:rsidP="00E62718">
      <w:pPr>
        <w:rPr>
          <w:rFonts w:ascii="Arial" w:hAnsi="Arial" w:cs="Arial"/>
          <w:sz w:val="20"/>
          <w:szCs w:val="20"/>
          <w:lang w:val="es-CO"/>
        </w:rPr>
      </w:pPr>
      <w:r w:rsidRPr="00E62718">
        <w:rPr>
          <w:rFonts w:ascii="Arial" w:hAnsi="Arial" w:cs="Arial"/>
          <w:b/>
          <w:bCs/>
          <w:sz w:val="20"/>
          <w:szCs w:val="20"/>
          <w:lang w:val="es-CO"/>
        </w:rPr>
        <w:t>IMPORTANTE</w:t>
      </w:r>
      <w:r w:rsidRPr="00E62718">
        <w:rPr>
          <w:rFonts w:ascii="Arial" w:hAnsi="Arial" w:cs="Arial"/>
          <w:sz w:val="20"/>
          <w:szCs w:val="20"/>
          <w:lang w:val="es-CO"/>
        </w:rPr>
        <w:t>: EL PROGRAMA DE CROÁCIA ES UN CIRCUITO REGULAR. LOS HOTELES SON UNA COMBINACION DE HOTELES DE 3 &amp; 4* Y SON LOS MISMOS PARA AMBAS CATEGORIAS DE HOTELES DADAS ARRIBA POR EL PROGRAMA.</w:t>
      </w:r>
    </w:p>
    <w:p w14:paraId="2AAEBE24" w14:textId="77777777" w:rsidR="00E62718" w:rsidRPr="00E62718" w:rsidRDefault="00E62718" w:rsidP="00E62718">
      <w:pPr>
        <w:rPr>
          <w:rFonts w:ascii="Arial" w:hAnsi="Arial" w:cs="Arial"/>
          <w:sz w:val="20"/>
          <w:szCs w:val="20"/>
          <w:lang w:val="es-CO"/>
        </w:rPr>
      </w:pPr>
    </w:p>
    <w:tbl>
      <w:tblPr>
        <w:tblpPr w:leftFromText="180" w:rightFromText="180" w:vertAnchor="text" w:horzAnchor="margin" w:tblpXSpec="center" w:tblpY="87"/>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0"/>
        <w:gridCol w:w="982"/>
        <w:gridCol w:w="709"/>
        <w:gridCol w:w="709"/>
        <w:gridCol w:w="992"/>
        <w:gridCol w:w="709"/>
        <w:gridCol w:w="708"/>
        <w:gridCol w:w="993"/>
        <w:gridCol w:w="708"/>
        <w:gridCol w:w="709"/>
        <w:gridCol w:w="1134"/>
      </w:tblGrid>
      <w:tr w:rsidR="00B40172" w:rsidRPr="00DF0D0D" w14:paraId="114F4855" w14:textId="77777777" w:rsidTr="000E7F2E">
        <w:trPr>
          <w:trHeight w:val="506"/>
          <w:jc w:val="center"/>
        </w:trPr>
        <w:tc>
          <w:tcPr>
            <w:tcW w:w="1990" w:type="dxa"/>
            <w:vMerge w:val="restart"/>
            <w:shd w:val="clear" w:color="auto" w:fill="FFFFFF"/>
            <w:vAlign w:val="center"/>
          </w:tcPr>
          <w:p w14:paraId="606249FE" w14:textId="56867B7F" w:rsidR="00B40172" w:rsidRPr="000E7F2E" w:rsidRDefault="00380B63" w:rsidP="000E7F2E">
            <w:pPr>
              <w:pStyle w:val="Sinespaciado"/>
              <w:rPr>
                <w:rFonts w:ascii="Arial" w:hAnsi="Arial" w:cs="Arial"/>
                <w:b/>
                <w:bCs/>
                <w:sz w:val="18"/>
                <w:szCs w:val="18"/>
                <w:lang w:val="es-ES" w:eastAsia="el-GR"/>
              </w:rPr>
            </w:pPr>
            <w:r w:rsidRPr="000E7F2E">
              <w:rPr>
                <w:rFonts w:ascii="Arial" w:hAnsi="Arial" w:cs="Arial"/>
                <w:b/>
                <w:bCs/>
                <w:color w:val="231F20"/>
                <w:sz w:val="18"/>
                <w:szCs w:val="18"/>
                <w:lang w:val="es-ES"/>
              </w:rPr>
              <w:lastRenderedPageBreak/>
              <w:t>PRECIOS EN DÓLARES POR PERSONA PARA EL 2026</w:t>
            </w:r>
          </w:p>
        </w:tc>
        <w:tc>
          <w:tcPr>
            <w:tcW w:w="2400" w:type="dxa"/>
            <w:gridSpan w:val="3"/>
            <w:shd w:val="clear" w:color="auto" w:fill="FFFFFF"/>
            <w:vAlign w:val="center"/>
          </w:tcPr>
          <w:p w14:paraId="3C8D97C1" w14:textId="2FDD299F" w:rsidR="00B40172" w:rsidRPr="000E7F2E" w:rsidRDefault="00380B63" w:rsidP="000E7F2E">
            <w:pPr>
              <w:pStyle w:val="Sinespaciado"/>
              <w:jc w:val="center"/>
              <w:rPr>
                <w:rFonts w:ascii="Arial" w:hAnsi="Arial" w:cs="Arial"/>
                <w:b/>
                <w:bCs/>
                <w:sz w:val="18"/>
                <w:szCs w:val="18"/>
                <w:lang w:val="es-ES" w:eastAsia="el-GR"/>
              </w:rPr>
            </w:pPr>
            <w:r w:rsidRPr="000E7F2E">
              <w:rPr>
                <w:rFonts w:ascii="Arial" w:hAnsi="Arial" w:cs="Arial"/>
                <w:b/>
                <w:bCs/>
                <w:sz w:val="18"/>
                <w:szCs w:val="18"/>
                <w:lang w:val="es-ES" w:eastAsia="el-GR"/>
              </w:rPr>
              <w:t>HOTELES 3*</w:t>
            </w:r>
          </w:p>
          <w:p w14:paraId="2E1C57A1" w14:textId="59F57630" w:rsidR="00B40172" w:rsidRPr="000E7F2E" w:rsidRDefault="00380B63" w:rsidP="000E7F2E">
            <w:pPr>
              <w:pStyle w:val="Sinespaciado"/>
              <w:jc w:val="center"/>
              <w:rPr>
                <w:rFonts w:ascii="Arial" w:hAnsi="Arial" w:cs="Arial"/>
                <w:b/>
                <w:bCs/>
                <w:sz w:val="18"/>
                <w:szCs w:val="18"/>
                <w:lang w:val="es-ES" w:eastAsia="el-GR"/>
              </w:rPr>
            </w:pPr>
            <w:r w:rsidRPr="000E7F2E">
              <w:rPr>
                <w:rFonts w:ascii="Arial" w:hAnsi="Arial" w:cs="Arial"/>
                <w:b/>
                <w:bCs/>
                <w:sz w:val="18"/>
                <w:szCs w:val="18"/>
                <w:lang w:val="es-ES" w:eastAsia="el-GR"/>
              </w:rPr>
              <w:t>ALOJAMIENTO Y DESAYUNO</w:t>
            </w:r>
          </w:p>
        </w:tc>
        <w:tc>
          <w:tcPr>
            <w:tcW w:w="2409" w:type="dxa"/>
            <w:gridSpan w:val="3"/>
            <w:shd w:val="clear" w:color="auto" w:fill="FFFFFF"/>
            <w:vAlign w:val="center"/>
          </w:tcPr>
          <w:p w14:paraId="24B8EECD" w14:textId="4E913DB3" w:rsidR="00B40172" w:rsidRPr="000E7F2E" w:rsidRDefault="00380B63" w:rsidP="000E7F2E">
            <w:pPr>
              <w:pStyle w:val="Sinespaciado"/>
              <w:jc w:val="center"/>
              <w:rPr>
                <w:rFonts w:ascii="Arial" w:hAnsi="Arial" w:cs="Arial"/>
                <w:b/>
                <w:bCs/>
                <w:sz w:val="18"/>
                <w:szCs w:val="18"/>
                <w:lang w:val="es-ES" w:eastAsia="el-GR"/>
              </w:rPr>
            </w:pPr>
            <w:r w:rsidRPr="000E7F2E">
              <w:rPr>
                <w:rFonts w:ascii="Arial" w:hAnsi="Arial" w:cs="Arial"/>
                <w:b/>
                <w:bCs/>
                <w:sz w:val="18"/>
                <w:szCs w:val="18"/>
                <w:lang w:val="es-ES" w:eastAsia="el-GR"/>
              </w:rPr>
              <w:t>HOTELES 4*</w:t>
            </w:r>
          </w:p>
          <w:p w14:paraId="3DC01BFF" w14:textId="47516CEB" w:rsidR="00B40172" w:rsidRPr="000E7F2E" w:rsidRDefault="00380B63" w:rsidP="000E7F2E">
            <w:pPr>
              <w:pStyle w:val="Sinespaciado"/>
              <w:jc w:val="center"/>
              <w:rPr>
                <w:rFonts w:ascii="Arial" w:hAnsi="Arial" w:cs="Arial"/>
                <w:b/>
                <w:bCs/>
                <w:sz w:val="18"/>
                <w:szCs w:val="18"/>
                <w:lang w:val="es-ES" w:eastAsia="el-GR"/>
              </w:rPr>
            </w:pPr>
            <w:r w:rsidRPr="000E7F2E">
              <w:rPr>
                <w:rFonts w:ascii="Arial" w:hAnsi="Arial" w:cs="Arial"/>
                <w:b/>
                <w:bCs/>
                <w:sz w:val="18"/>
                <w:szCs w:val="18"/>
                <w:lang w:val="es-ES" w:eastAsia="el-GR"/>
              </w:rPr>
              <w:t>ALOJAMIENTO Y DESAYUNO</w:t>
            </w:r>
          </w:p>
        </w:tc>
        <w:tc>
          <w:tcPr>
            <w:tcW w:w="2410" w:type="dxa"/>
            <w:gridSpan w:val="3"/>
            <w:shd w:val="clear" w:color="auto" w:fill="FFFFFF"/>
            <w:vAlign w:val="center"/>
          </w:tcPr>
          <w:p w14:paraId="326F429C" w14:textId="4D508713" w:rsidR="00B40172" w:rsidRPr="000E7F2E" w:rsidRDefault="00380B63" w:rsidP="000E7F2E">
            <w:pPr>
              <w:pStyle w:val="Sinespaciado"/>
              <w:jc w:val="center"/>
              <w:rPr>
                <w:rFonts w:ascii="Arial" w:hAnsi="Arial" w:cs="Arial"/>
                <w:b/>
                <w:bCs/>
                <w:sz w:val="18"/>
                <w:szCs w:val="18"/>
                <w:lang w:val="es-ES" w:eastAsia="el-GR"/>
              </w:rPr>
            </w:pPr>
            <w:r w:rsidRPr="000E7F2E">
              <w:rPr>
                <w:rFonts w:ascii="Arial" w:hAnsi="Arial" w:cs="Arial"/>
                <w:b/>
                <w:bCs/>
                <w:sz w:val="18"/>
                <w:szCs w:val="18"/>
                <w:lang w:val="es-ES" w:eastAsia="el-GR"/>
              </w:rPr>
              <w:t>HOTELES 5*</w:t>
            </w:r>
          </w:p>
          <w:p w14:paraId="33150AF1" w14:textId="24F75628" w:rsidR="00B40172" w:rsidRPr="000E7F2E" w:rsidRDefault="00380B63" w:rsidP="000E7F2E">
            <w:pPr>
              <w:pStyle w:val="Sinespaciado"/>
              <w:jc w:val="center"/>
              <w:rPr>
                <w:rFonts w:ascii="Arial" w:hAnsi="Arial" w:cs="Arial"/>
                <w:b/>
                <w:bCs/>
                <w:color w:val="231F20"/>
                <w:sz w:val="18"/>
                <w:szCs w:val="18"/>
                <w:lang w:val="es-ES"/>
              </w:rPr>
            </w:pPr>
            <w:r w:rsidRPr="000E7F2E">
              <w:rPr>
                <w:rFonts w:ascii="Arial" w:hAnsi="Arial" w:cs="Arial"/>
                <w:b/>
                <w:bCs/>
                <w:sz w:val="18"/>
                <w:szCs w:val="18"/>
                <w:lang w:val="es-ES" w:eastAsia="el-GR"/>
              </w:rPr>
              <w:t>ALOJAMIENTO Y DESAYUNO</w:t>
            </w:r>
          </w:p>
        </w:tc>
        <w:tc>
          <w:tcPr>
            <w:tcW w:w="1134" w:type="dxa"/>
            <w:shd w:val="clear" w:color="auto" w:fill="FFFFFF"/>
            <w:vAlign w:val="center"/>
          </w:tcPr>
          <w:p w14:paraId="49517F64" w14:textId="77777777" w:rsidR="00B40172" w:rsidRPr="000E7F2E" w:rsidRDefault="00B40172" w:rsidP="000E7F2E">
            <w:pPr>
              <w:pStyle w:val="Sinespaciado"/>
              <w:jc w:val="center"/>
              <w:rPr>
                <w:rFonts w:ascii="Arial" w:hAnsi="Arial" w:cs="Arial"/>
                <w:color w:val="231F20"/>
                <w:sz w:val="18"/>
                <w:szCs w:val="18"/>
                <w:lang w:val="es-ES"/>
              </w:rPr>
            </w:pPr>
          </w:p>
          <w:p w14:paraId="5690EFE0" w14:textId="545253A7" w:rsidR="00B40172" w:rsidRPr="000E7F2E" w:rsidRDefault="00380B63" w:rsidP="000E7F2E">
            <w:pPr>
              <w:pStyle w:val="Sinespaciado"/>
              <w:jc w:val="center"/>
              <w:rPr>
                <w:rFonts w:ascii="Arial" w:hAnsi="Arial" w:cs="Arial"/>
                <w:b/>
                <w:bCs/>
                <w:color w:val="231F20"/>
                <w:sz w:val="18"/>
                <w:szCs w:val="18"/>
                <w:lang w:val="es-ES"/>
              </w:rPr>
            </w:pPr>
            <w:r w:rsidRPr="000E7F2E">
              <w:rPr>
                <w:rFonts w:ascii="Arial" w:hAnsi="Arial" w:cs="Arial"/>
                <w:b/>
                <w:bCs/>
                <w:color w:val="231F20"/>
                <w:sz w:val="18"/>
                <w:szCs w:val="18"/>
                <w:lang w:val="es-ES"/>
              </w:rPr>
              <w:t>ENTRADAS A SITIOS TURISTICOS</w:t>
            </w:r>
          </w:p>
        </w:tc>
      </w:tr>
      <w:tr w:rsidR="00B40172" w:rsidRPr="00DF0D0D" w14:paraId="3BFAF083" w14:textId="77777777" w:rsidTr="000E7F2E">
        <w:trPr>
          <w:trHeight w:val="212"/>
          <w:jc w:val="center"/>
        </w:trPr>
        <w:tc>
          <w:tcPr>
            <w:tcW w:w="1990" w:type="dxa"/>
            <w:vMerge/>
            <w:shd w:val="clear" w:color="auto" w:fill="FFFFFF"/>
            <w:vAlign w:val="center"/>
          </w:tcPr>
          <w:p w14:paraId="2996A432" w14:textId="77777777" w:rsidR="00B40172" w:rsidRPr="00380B63" w:rsidRDefault="00B40172" w:rsidP="000E7F2E">
            <w:pPr>
              <w:pStyle w:val="Sinespaciado"/>
              <w:rPr>
                <w:rFonts w:ascii="Arial" w:hAnsi="Arial" w:cs="Arial"/>
                <w:b/>
                <w:bCs/>
                <w:sz w:val="20"/>
                <w:szCs w:val="20"/>
                <w:lang w:val="es-ES" w:eastAsia="el-GR"/>
              </w:rPr>
            </w:pPr>
          </w:p>
        </w:tc>
        <w:tc>
          <w:tcPr>
            <w:tcW w:w="982" w:type="dxa"/>
            <w:shd w:val="clear" w:color="auto" w:fill="FFFFFF"/>
            <w:vAlign w:val="center"/>
          </w:tcPr>
          <w:p w14:paraId="1325D84D" w14:textId="021F6C76" w:rsidR="00B40172" w:rsidRPr="00380B63" w:rsidRDefault="00380B63" w:rsidP="000E7F2E">
            <w:pPr>
              <w:pStyle w:val="Sinespaciado"/>
              <w:jc w:val="center"/>
              <w:rPr>
                <w:rFonts w:ascii="Arial" w:hAnsi="Arial" w:cs="Arial"/>
                <w:b/>
                <w:bCs/>
                <w:sz w:val="16"/>
                <w:szCs w:val="16"/>
                <w:lang w:eastAsia="el-GR"/>
              </w:rPr>
            </w:pPr>
            <w:r w:rsidRPr="00380B63">
              <w:rPr>
                <w:rFonts w:ascii="Arial" w:hAnsi="Arial" w:cs="Arial"/>
                <w:b/>
                <w:bCs/>
                <w:color w:val="231F20"/>
                <w:sz w:val="16"/>
                <w:szCs w:val="16"/>
              </w:rPr>
              <w:t>INDIVIDUAL</w:t>
            </w:r>
          </w:p>
        </w:tc>
        <w:tc>
          <w:tcPr>
            <w:tcW w:w="709" w:type="dxa"/>
            <w:shd w:val="clear" w:color="auto" w:fill="FFFFFF"/>
            <w:vAlign w:val="center"/>
          </w:tcPr>
          <w:p w14:paraId="2DE7B60D" w14:textId="6B422EAE" w:rsidR="00B40172" w:rsidRPr="00380B63" w:rsidRDefault="00380B63" w:rsidP="000E7F2E">
            <w:pPr>
              <w:pStyle w:val="Sinespaciado"/>
              <w:jc w:val="center"/>
              <w:rPr>
                <w:rFonts w:ascii="Arial" w:hAnsi="Arial" w:cs="Arial"/>
                <w:b/>
                <w:bCs/>
                <w:sz w:val="16"/>
                <w:szCs w:val="16"/>
                <w:lang w:eastAsia="el-GR"/>
              </w:rPr>
            </w:pPr>
            <w:r w:rsidRPr="00380B63">
              <w:rPr>
                <w:rFonts w:ascii="Arial" w:hAnsi="Arial" w:cs="Arial"/>
                <w:b/>
                <w:bCs/>
                <w:color w:val="231F20"/>
                <w:sz w:val="16"/>
                <w:szCs w:val="16"/>
              </w:rPr>
              <w:t>DOBLE</w:t>
            </w:r>
          </w:p>
        </w:tc>
        <w:tc>
          <w:tcPr>
            <w:tcW w:w="709" w:type="dxa"/>
            <w:shd w:val="clear" w:color="auto" w:fill="FFFFFF"/>
            <w:vAlign w:val="center"/>
          </w:tcPr>
          <w:p w14:paraId="2D3FCD6B" w14:textId="2937A6D1" w:rsidR="00B40172" w:rsidRPr="00380B63" w:rsidRDefault="00380B63" w:rsidP="000E7F2E">
            <w:pPr>
              <w:pStyle w:val="Sinespaciado"/>
              <w:jc w:val="center"/>
              <w:rPr>
                <w:rFonts w:ascii="Arial" w:hAnsi="Arial" w:cs="Arial"/>
                <w:b/>
                <w:bCs/>
                <w:sz w:val="16"/>
                <w:szCs w:val="16"/>
                <w:lang w:eastAsia="el-GR"/>
              </w:rPr>
            </w:pPr>
            <w:r w:rsidRPr="00380B63">
              <w:rPr>
                <w:rFonts w:ascii="Arial" w:hAnsi="Arial" w:cs="Arial"/>
                <w:b/>
                <w:bCs/>
                <w:color w:val="231F20"/>
                <w:sz w:val="16"/>
                <w:szCs w:val="16"/>
              </w:rPr>
              <w:t>TRIPLE</w:t>
            </w:r>
          </w:p>
        </w:tc>
        <w:tc>
          <w:tcPr>
            <w:tcW w:w="992" w:type="dxa"/>
            <w:shd w:val="clear" w:color="auto" w:fill="FFFFFF"/>
            <w:vAlign w:val="center"/>
          </w:tcPr>
          <w:p w14:paraId="03B83A4C" w14:textId="4F7643D2" w:rsidR="00B40172" w:rsidRPr="00380B63" w:rsidRDefault="00380B63" w:rsidP="000E7F2E">
            <w:pPr>
              <w:pStyle w:val="Sinespaciado"/>
              <w:jc w:val="center"/>
              <w:rPr>
                <w:rFonts w:ascii="Arial" w:hAnsi="Arial" w:cs="Arial"/>
                <w:b/>
                <w:bCs/>
                <w:sz w:val="16"/>
                <w:szCs w:val="16"/>
                <w:lang w:eastAsia="el-GR"/>
              </w:rPr>
            </w:pPr>
            <w:r w:rsidRPr="00380B63">
              <w:rPr>
                <w:rFonts w:ascii="Arial" w:hAnsi="Arial" w:cs="Arial"/>
                <w:b/>
                <w:bCs/>
                <w:color w:val="231F20"/>
                <w:sz w:val="16"/>
                <w:szCs w:val="16"/>
              </w:rPr>
              <w:t>INDIVIDUAL</w:t>
            </w:r>
          </w:p>
        </w:tc>
        <w:tc>
          <w:tcPr>
            <w:tcW w:w="709" w:type="dxa"/>
            <w:shd w:val="clear" w:color="auto" w:fill="FFFFFF"/>
            <w:vAlign w:val="center"/>
          </w:tcPr>
          <w:p w14:paraId="4DA12078" w14:textId="4135AB4E" w:rsidR="00B40172" w:rsidRPr="00380B63" w:rsidRDefault="00380B63" w:rsidP="000E7F2E">
            <w:pPr>
              <w:pStyle w:val="Sinespaciado"/>
              <w:jc w:val="center"/>
              <w:rPr>
                <w:rFonts w:ascii="Arial" w:hAnsi="Arial" w:cs="Arial"/>
                <w:b/>
                <w:bCs/>
                <w:sz w:val="16"/>
                <w:szCs w:val="16"/>
                <w:lang w:eastAsia="el-GR"/>
              </w:rPr>
            </w:pPr>
            <w:r w:rsidRPr="00380B63">
              <w:rPr>
                <w:rFonts w:ascii="Arial" w:hAnsi="Arial" w:cs="Arial"/>
                <w:b/>
                <w:bCs/>
                <w:color w:val="231F20"/>
                <w:sz w:val="16"/>
                <w:szCs w:val="16"/>
              </w:rPr>
              <w:t>DOBLE</w:t>
            </w:r>
          </w:p>
        </w:tc>
        <w:tc>
          <w:tcPr>
            <w:tcW w:w="708" w:type="dxa"/>
            <w:shd w:val="clear" w:color="auto" w:fill="FFFFFF"/>
            <w:vAlign w:val="center"/>
          </w:tcPr>
          <w:p w14:paraId="3967718A" w14:textId="7C946F45" w:rsidR="00B40172" w:rsidRPr="00380B63" w:rsidRDefault="00380B63" w:rsidP="000E7F2E">
            <w:pPr>
              <w:pStyle w:val="Sinespaciado"/>
              <w:jc w:val="center"/>
              <w:rPr>
                <w:rFonts w:ascii="Arial" w:hAnsi="Arial" w:cs="Arial"/>
                <w:b/>
                <w:bCs/>
                <w:sz w:val="16"/>
                <w:szCs w:val="16"/>
                <w:lang w:eastAsia="el-GR"/>
              </w:rPr>
            </w:pPr>
            <w:r w:rsidRPr="00380B63">
              <w:rPr>
                <w:rFonts w:ascii="Arial" w:hAnsi="Arial" w:cs="Arial"/>
                <w:b/>
                <w:bCs/>
                <w:color w:val="231F20"/>
                <w:sz w:val="16"/>
                <w:szCs w:val="16"/>
              </w:rPr>
              <w:t>TRIPLE</w:t>
            </w:r>
          </w:p>
        </w:tc>
        <w:tc>
          <w:tcPr>
            <w:tcW w:w="993" w:type="dxa"/>
            <w:vAlign w:val="center"/>
          </w:tcPr>
          <w:p w14:paraId="507B7BB8" w14:textId="1FCC1878" w:rsidR="00B40172" w:rsidRPr="00380B63" w:rsidRDefault="00380B63" w:rsidP="000E7F2E">
            <w:pPr>
              <w:pStyle w:val="Sinespaciado"/>
              <w:jc w:val="center"/>
              <w:rPr>
                <w:rFonts w:ascii="Arial" w:hAnsi="Arial" w:cs="Arial"/>
                <w:b/>
                <w:bCs/>
                <w:sz w:val="16"/>
                <w:szCs w:val="16"/>
                <w:lang w:eastAsia="el-GR"/>
              </w:rPr>
            </w:pPr>
            <w:r w:rsidRPr="00380B63">
              <w:rPr>
                <w:rFonts w:ascii="Arial" w:hAnsi="Arial" w:cs="Arial"/>
                <w:b/>
                <w:bCs/>
                <w:color w:val="231F20"/>
                <w:sz w:val="16"/>
                <w:szCs w:val="16"/>
              </w:rPr>
              <w:t>INDIVIDUAL</w:t>
            </w:r>
          </w:p>
        </w:tc>
        <w:tc>
          <w:tcPr>
            <w:tcW w:w="708" w:type="dxa"/>
            <w:vAlign w:val="center"/>
          </w:tcPr>
          <w:p w14:paraId="2C4631B7" w14:textId="13C66571" w:rsidR="00B40172" w:rsidRPr="00380B63" w:rsidRDefault="00380B63" w:rsidP="000E7F2E">
            <w:pPr>
              <w:pStyle w:val="Sinespaciado"/>
              <w:jc w:val="center"/>
              <w:rPr>
                <w:rFonts w:ascii="Arial" w:hAnsi="Arial" w:cs="Arial"/>
                <w:b/>
                <w:bCs/>
                <w:sz w:val="16"/>
                <w:szCs w:val="16"/>
                <w:lang w:eastAsia="el-GR"/>
              </w:rPr>
            </w:pPr>
            <w:r w:rsidRPr="00380B63">
              <w:rPr>
                <w:rFonts w:ascii="Arial" w:hAnsi="Arial" w:cs="Arial"/>
                <w:b/>
                <w:bCs/>
                <w:color w:val="231F20"/>
                <w:sz w:val="16"/>
                <w:szCs w:val="16"/>
              </w:rPr>
              <w:t>DOBLE</w:t>
            </w:r>
          </w:p>
        </w:tc>
        <w:tc>
          <w:tcPr>
            <w:tcW w:w="709" w:type="dxa"/>
            <w:vAlign w:val="center"/>
          </w:tcPr>
          <w:p w14:paraId="1BEDF43A" w14:textId="36F66051" w:rsidR="00B40172" w:rsidRPr="00380B63" w:rsidRDefault="00380B63" w:rsidP="000E7F2E">
            <w:pPr>
              <w:pStyle w:val="Sinespaciado"/>
              <w:jc w:val="center"/>
              <w:rPr>
                <w:rFonts w:ascii="Arial" w:hAnsi="Arial" w:cs="Arial"/>
                <w:b/>
                <w:bCs/>
                <w:sz w:val="16"/>
                <w:szCs w:val="16"/>
                <w:lang w:eastAsia="el-GR"/>
              </w:rPr>
            </w:pPr>
            <w:r w:rsidRPr="00380B63">
              <w:rPr>
                <w:rFonts w:ascii="Arial" w:hAnsi="Arial" w:cs="Arial"/>
                <w:b/>
                <w:bCs/>
                <w:color w:val="231F20"/>
                <w:sz w:val="16"/>
                <w:szCs w:val="16"/>
              </w:rPr>
              <w:t>TRIPLE</w:t>
            </w:r>
          </w:p>
        </w:tc>
        <w:tc>
          <w:tcPr>
            <w:tcW w:w="1134" w:type="dxa"/>
            <w:vMerge w:val="restart"/>
            <w:vAlign w:val="center"/>
          </w:tcPr>
          <w:p w14:paraId="12BF1822" w14:textId="77777777" w:rsidR="00B40172" w:rsidRPr="00DF0D0D" w:rsidRDefault="00B40172" w:rsidP="000E7F2E">
            <w:pPr>
              <w:pStyle w:val="Sinespaciado"/>
              <w:jc w:val="center"/>
              <w:rPr>
                <w:rFonts w:ascii="Arial" w:hAnsi="Arial" w:cs="Arial"/>
                <w:color w:val="231F20"/>
                <w:sz w:val="20"/>
                <w:szCs w:val="20"/>
              </w:rPr>
            </w:pPr>
          </w:p>
          <w:p w14:paraId="480D99A2" w14:textId="77777777" w:rsidR="00B40172" w:rsidRPr="00DF0D0D" w:rsidRDefault="00B40172" w:rsidP="000E7F2E">
            <w:pPr>
              <w:pStyle w:val="Sinespaciado"/>
              <w:jc w:val="center"/>
              <w:rPr>
                <w:rFonts w:ascii="Arial" w:hAnsi="Arial" w:cs="Arial"/>
                <w:color w:val="231F20"/>
                <w:sz w:val="20"/>
                <w:szCs w:val="20"/>
              </w:rPr>
            </w:pPr>
          </w:p>
          <w:p w14:paraId="4CCBA80E" w14:textId="6E0413E8" w:rsidR="00B40172" w:rsidRPr="00DF0D0D" w:rsidRDefault="00B40172" w:rsidP="000E7F2E">
            <w:pPr>
              <w:pStyle w:val="Sinespaciado"/>
              <w:jc w:val="center"/>
              <w:rPr>
                <w:rFonts w:ascii="Arial" w:hAnsi="Arial" w:cs="Arial"/>
                <w:color w:val="231F20"/>
                <w:sz w:val="20"/>
                <w:szCs w:val="20"/>
              </w:rPr>
            </w:pPr>
            <w:r>
              <w:rPr>
                <w:rFonts w:ascii="Arial" w:hAnsi="Arial" w:cs="Arial"/>
                <w:color w:val="231F20"/>
                <w:sz w:val="20"/>
                <w:szCs w:val="20"/>
              </w:rPr>
              <w:t>30</w:t>
            </w:r>
          </w:p>
        </w:tc>
      </w:tr>
      <w:tr w:rsidR="00B40172" w:rsidRPr="00DF0D0D" w14:paraId="7C7CED5F" w14:textId="77777777" w:rsidTr="000E7F2E">
        <w:trPr>
          <w:trHeight w:val="250"/>
          <w:jc w:val="center"/>
        </w:trPr>
        <w:tc>
          <w:tcPr>
            <w:tcW w:w="1990" w:type="dxa"/>
            <w:shd w:val="clear" w:color="auto" w:fill="FFFFFF"/>
            <w:vAlign w:val="center"/>
          </w:tcPr>
          <w:p w14:paraId="24E999BF" w14:textId="3DAC7FCF" w:rsidR="00B40172" w:rsidRPr="00DF0D0D" w:rsidRDefault="00B40172" w:rsidP="000E7F2E">
            <w:pPr>
              <w:pStyle w:val="Sinespaciado"/>
              <w:rPr>
                <w:rFonts w:ascii="Arial" w:hAnsi="Arial" w:cs="Arial"/>
                <w:sz w:val="20"/>
                <w:szCs w:val="20"/>
                <w:lang w:val="es-ES" w:eastAsia="el-GR"/>
              </w:rPr>
            </w:pPr>
            <w:r w:rsidRPr="00DF0D0D">
              <w:rPr>
                <w:rFonts w:ascii="Arial" w:hAnsi="Arial" w:cs="Arial"/>
                <w:sz w:val="20"/>
                <w:szCs w:val="20"/>
                <w:lang w:val="es-ES" w:eastAsia="el-GR"/>
              </w:rPr>
              <w:t>ABRIL, MAYO, OCTUBRE</w:t>
            </w:r>
          </w:p>
        </w:tc>
        <w:tc>
          <w:tcPr>
            <w:tcW w:w="982" w:type="dxa"/>
            <w:shd w:val="clear" w:color="auto" w:fill="FFFFFF"/>
            <w:vAlign w:val="center"/>
          </w:tcPr>
          <w:p w14:paraId="30BC0B28" w14:textId="4095867B"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4860</w:t>
            </w:r>
          </w:p>
        </w:tc>
        <w:tc>
          <w:tcPr>
            <w:tcW w:w="709" w:type="dxa"/>
            <w:shd w:val="clear" w:color="auto" w:fill="FFFFFF"/>
            <w:vAlign w:val="center"/>
          </w:tcPr>
          <w:p w14:paraId="3904BE0C" w14:textId="03CFBE69"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3335</w:t>
            </w:r>
          </w:p>
        </w:tc>
        <w:tc>
          <w:tcPr>
            <w:tcW w:w="709" w:type="dxa"/>
            <w:shd w:val="clear" w:color="auto" w:fill="FFFFFF"/>
            <w:vAlign w:val="center"/>
          </w:tcPr>
          <w:p w14:paraId="05FB94E6" w14:textId="300A2989"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3220</w:t>
            </w:r>
          </w:p>
        </w:tc>
        <w:tc>
          <w:tcPr>
            <w:tcW w:w="992" w:type="dxa"/>
            <w:shd w:val="clear" w:color="auto" w:fill="FFFFFF"/>
            <w:vAlign w:val="center"/>
          </w:tcPr>
          <w:p w14:paraId="1F8BFA6C" w14:textId="53E41B20"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5875</w:t>
            </w:r>
          </w:p>
        </w:tc>
        <w:tc>
          <w:tcPr>
            <w:tcW w:w="709" w:type="dxa"/>
            <w:shd w:val="clear" w:color="auto" w:fill="FFFFFF"/>
            <w:vAlign w:val="center"/>
          </w:tcPr>
          <w:p w14:paraId="5812C3EB" w14:textId="6956F0DE"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3820</w:t>
            </w:r>
          </w:p>
        </w:tc>
        <w:tc>
          <w:tcPr>
            <w:tcW w:w="708" w:type="dxa"/>
            <w:shd w:val="clear" w:color="auto" w:fill="FFFFFF"/>
            <w:vAlign w:val="center"/>
          </w:tcPr>
          <w:p w14:paraId="62F30189" w14:textId="638C803B"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3580</w:t>
            </w:r>
          </w:p>
        </w:tc>
        <w:tc>
          <w:tcPr>
            <w:tcW w:w="993" w:type="dxa"/>
            <w:vAlign w:val="center"/>
          </w:tcPr>
          <w:p w14:paraId="1F8EC594" w14:textId="3C8B9B4B"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6210</w:t>
            </w:r>
          </w:p>
        </w:tc>
        <w:tc>
          <w:tcPr>
            <w:tcW w:w="708" w:type="dxa"/>
            <w:vAlign w:val="center"/>
          </w:tcPr>
          <w:p w14:paraId="433E8C51" w14:textId="20B05995"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4060</w:t>
            </w:r>
          </w:p>
        </w:tc>
        <w:tc>
          <w:tcPr>
            <w:tcW w:w="709" w:type="dxa"/>
            <w:vAlign w:val="center"/>
          </w:tcPr>
          <w:p w14:paraId="5199D930" w14:textId="4EDF0495"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3765</w:t>
            </w:r>
          </w:p>
        </w:tc>
        <w:tc>
          <w:tcPr>
            <w:tcW w:w="1134" w:type="dxa"/>
            <w:vMerge/>
          </w:tcPr>
          <w:p w14:paraId="162DF782" w14:textId="77777777" w:rsidR="00B40172" w:rsidRPr="00DF0D0D" w:rsidRDefault="00B40172" w:rsidP="000E7F2E">
            <w:pPr>
              <w:pStyle w:val="Sinespaciado"/>
              <w:rPr>
                <w:rFonts w:ascii="Arial" w:hAnsi="Arial" w:cs="Arial"/>
                <w:color w:val="231F20"/>
                <w:sz w:val="20"/>
                <w:szCs w:val="20"/>
              </w:rPr>
            </w:pPr>
          </w:p>
        </w:tc>
      </w:tr>
      <w:tr w:rsidR="00B40172" w:rsidRPr="00DF0D0D" w14:paraId="7882323E" w14:textId="77777777" w:rsidTr="000E7F2E">
        <w:trPr>
          <w:trHeight w:val="250"/>
          <w:jc w:val="center"/>
        </w:trPr>
        <w:tc>
          <w:tcPr>
            <w:tcW w:w="1990" w:type="dxa"/>
            <w:shd w:val="clear" w:color="auto" w:fill="FFFFFF"/>
            <w:vAlign w:val="center"/>
          </w:tcPr>
          <w:p w14:paraId="5FAB49B9" w14:textId="77777777" w:rsidR="00B40172" w:rsidRPr="00DF0D0D" w:rsidRDefault="00B40172" w:rsidP="000E7F2E">
            <w:pPr>
              <w:pStyle w:val="Sinespaciado"/>
              <w:rPr>
                <w:rFonts w:ascii="Arial" w:hAnsi="Arial" w:cs="Arial"/>
                <w:color w:val="231F20"/>
                <w:sz w:val="20"/>
                <w:szCs w:val="20"/>
              </w:rPr>
            </w:pPr>
            <w:r w:rsidRPr="00DF0D0D">
              <w:rPr>
                <w:rFonts w:ascii="Arial" w:hAnsi="Arial" w:cs="Arial"/>
                <w:color w:val="231F20"/>
                <w:sz w:val="20"/>
                <w:szCs w:val="20"/>
              </w:rPr>
              <w:t xml:space="preserve">JUNIO, SEPTIEMBRE </w:t>
            </w:r>
          </w:p>
        </w:tc>
        <w:tc>
          <w:tcPr>
            <w:tcW w:w="982" w:type="dxa"/>
            <w:shd w:val="clear" w:color="auto" w:fill="FFFFFF"/>
            <w:vAlign w:val="center"/>
          </w:tcPr>
          <w:p w14:paraId="493833EB" w14:textId="616679D2"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5375</w:t>
            </w:r>
          </w:p>
        </w:tc>
        <w:tc>
          <w:tcPr>
            <w:tcW w:w="709" w:type="dxa"/>
            <w:shd w:val="clear" w:color="auto" w:fill="FFFFFF"/>
            <w:vAlign w:val="center"/>
          </w:tcPr>
          <w:p w14:paraId="0C2CA5ED" w14:textId="02165F5C"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3750</w:t>
            </w:r>
          </w:p>
        </w:tc>
        <w:tc>
          <w:tcPr>
            <w:tcW w:w="709" w:type="dxa"/>
            <w:shd w:val="clear" w:color="auto" w:fill="FFFFFF"/>
            <w:vAlign w:val="center"/>
          </w:tcPr>
          <w:p w14:paraId="27E629A0" w14:textId="42C38661"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3635</w:t>
            </w:r>
          </w:p>
        </w:tc>
        <w:tc>
          <w:tcPr>
            <w:tcW w:w="992" w:type="dxa"/>
            <w:shd w:val="clear" w:color="auto" w:fill="FFFFFF"/>
            <w:vAlign w:val="center"/>
          </w:tcPr>
          <w:p w14:paraId="43D79F44" w14:textId="2C071FDD"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6705</w:t>
            </w:r>
          </w:p>
        </w:tc>
        <w:tc>
          <w:tcPr>
            <w:tcW w:w="709" w:type="dxa"/>
            <w:shd w:val="clear" w:color="auto" w:fill="FFFFFF"/>
            <w:vAlign w:val="center"/>
          </w:tcPr>
          <w:p w14:paraId="4205B9C3" w14:textId="693C045F"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4385</w:t>
            </w:r>
          </w:p>
        </w:tc>
        <w:tc>
          <w:tcPr>
            <w:tcW w:w="708" w:type="dxa"/>
            <w:shd w:val="clear" w:color="auto" w:fill="FFFFFF"/>
            <w:vAlign w:val="center"/>
          </w:tcPr>
          <w:p w14:paraId="70B4414F" w14:textId="4A8DC66E"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4090</w:t>
            </w:r>
          </w:p>
        </w:tc>
        <w:tc>
          <w:tcPr>
            <w:tcW w:w="993" w:type="dxa"/>
            <w:vAlign w:val="center"/>
          </w:tcPr>
          <w:p w14:paraId="4E3A5AE0" w14:textId="4EB9F0C7"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7210</w:t>
            </w:r>
          </w:p>
        </w:tc>
        <w:tc>
          <w:tcPr>
            <w:tcW w:w="708" w:type="dxa"/>
            <w:vAlign w:val="center"/>
          </w:tcPr>
          <w:p w14:paraId="2FBD21DC" w14:textId="253983F5"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4715</w:t>
            </w:r>
          </w:p>
        </w:tc>
        <w:tc>
          <w:tcPr>
            <w:tcW w:w="709" w:type="dxa"/>
            <w:vAlign w:val="center"/>
          </w:tcPr>
          <w:p w14:paraId="05C8D0A3" w14:textId="635B4B8B"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4295</w:t>
            </w:r>
          </w:p>
        </w:tc>
        <w:tc>
          <w:tcPr>
            <w:tcW w:w="1134" w:type="dxa"/>
            <w:vMerge/>
          </w:tcPr>
          <w:p w14:paraId="03F8BD48" w14:textId="77777777" w:rsidR="00B40172" w:rsidRPr="00DF0D0D" w:rsidRDefault="00B40172" w:rsidP="000E7F2E">
            <w:pPr>
              <w:pStyle w:val="Sinespaciado"/>
              <w:rPr>
                <w:rFonts w:ascii="Arial" w:hAnsi="Arial" w:cs="Arial"/>
                <w:color w:val="231F20"/>
                <w:sz w:val="20"/>
                <w:szCs w:val="20"/>
              </w:rPr>
            </w:pPr>
          </w:p>
        </w:tc>
      </w:tr>
      <w:tr w:rsidR="00B40172" w:rsidRPr="00DF0D0D" w14:paraId="3C4048BA" w14:textId="77777777" w:rsidTr="000E7F2E">
        <w:trPr>
          <w:trHeight w:val="250"/>
          <w:jc w:val="center"/>
        </w:trPr>
        <w:tc>
          <w:tcPr>
            <w:tcW w:w="1990" w:type="dxa"/>
            <w:shd w:val="clear" w:color="auto" w:fill="FFFFFF"/>
            <w:vAlign w:val="center"/>
          </w:tcPr>
          <w:p w14:paraId="35CE727B" w14:textId="77777777" w:rsidR="00B40172" w:rsidRPr="00DF0D0D" w:rsidRDefault="00B40172" w:rsidP="000E7F2E">
            <w:pPr>
              <w:pStyle w:val="Sinespaciado"/>
              <w:rPr>
                <w:rFonts w:ascii="Arial" w:hAnsi="Arial" w:cs="Arial"/>
                <w:color w:val="231F20"/>
                <w:sz w:val="20"/>
                <w:szCs w:val="20"/>
              </w:rPr>
            </w:pPr>
            <w:r w:rsidRPr="00DF0D0D">
              <w:rPr>
                <w:rFonts w:ascii="Arial" w:hAnsi="Arial" w:cs="Arial"/>
                <w:color w:val="231F20"/>
                <w:sz w:val="20"/>
                <w:szCs w:val="20"/>
              </w:rPr>
              <w:t>JULIO, AGOSTO</w:t>
            </w:r>
          </w:p>
        </w:tc>
        <w:tc>
          <w:tcPr>
            <w:tcW w:w="982" w:type="dxa"/>
            <w:shd w:val="clear" w:color="auto" w:fill="FFFFFF"/>
            <w:vAlign w:val="center"/>
          </w:tcPr>
          <w:p w14:paraId="4C0A9932" w14:textId="1FEC5F40"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5775</w:t>
            </w:r>
          </w:p>
        </w:tc>
        <w:tc>
          <w:tcPr>
            <w:tcW w:w="709" w:type="dxa"/>
            <w:shd w:val="clear" w:color="auto" w:fill="FFFFFF"/>
            <w:vAlign w:val="center"/>
          </w:tcPr>
          <w:p w14:paraId="4DA3FC10" w14:textId="470419C0"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3975</w:t>
            </w:r>
          </w:p>
        </w:tc>
        <w:tc>
          <w:tcPr>
            <w:tcW w:w="709" w:type="dxa"/>
            <w:shd w:val="clear" w:color="auto" w:fill="FFFFFF"/>
            <w:vAlign w:val="center"/>
          </w:tcPr>
          <w:p w14:paraId="2709D70B" w14:textId="47B88883"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3845</w:t>
            </w:r>
          </w:p>
        </w:tc>
        <w:tc>
          <w:tcPr>
            <w:tcW w:w="992" w:type="dxa"/>
            <w:shd w:val="clear" w:color="auto" w:fill="FFFFFF"/>
            <w:vAlign w:val="center"/>
          </w:tcPr>
          <w:p w14:paraId="3F8B83AF" w14:textId="256C1F19"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6945</w:t>
            </w:r>
          </w:p>
        </w:tc>
        <w:tc>
          <w:tcPr>
            <w:tcW w:w="709" w:type="dxa"/>
            <w:shd w:val="clear" w:color="auto" w:fill="FFFFFF"/>
            <w:vAlign w:val="center"/>
          </w:tcPr>
          <w:p w14:paraId="66479D60" w14:textId="4D273F6F"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4555</w:t>
            </w:r>
          </w:p>
        </w:tc>
        <w:tc>
          <w:tcPr>
            <w:tcW w:w="708" w:type="dxa"/>
            <w:shd w:val="clear" w:color="auto" w:fill="FFFFFF"/>
            <w:vAlign w:val="center"/>
          </w:tcPr>
          <w:p w14:paraId="646D4CAE" w14:textId="3EBA4EDD"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4365</w:t>
            </w:r>
          </w:p>
        </w:tc>
        <w:tc>
          <w:tcPr>
            <w:tcW w:w="993" w:type="dxa"/>
            <w:vAlign w:val="center"/>
          </w:tcPr>
          <w:p w14:paraId="5023A320" w14:textId="31628740" w:rsidR="00B40172" w:rsidRPr="00DF0D0D" w:rsidRDefault="002F0DDE" w:rsidP="000E7F2E">
            <w:pPr>
              <w:pStyle w:val="Sinespaciado"/>
              <w:jc w:val="center"/>
              <w:rPr>
                <w:rFonts w:ascii="Arial" w:hAnsi="Arial" w:cs="Arial"/>
                <w:sz w:val="20"/>
                <w:szCs w:val="20"/>
                <w:lang w:eastAsia="el-GR"/>
              </w:rPr>
            </w:pPr>
            <w:r>
              <w:rPr>
                <w:rFonts w:ascii="Arial" w:hAnsi="Arial" w:cs="Arial"/>
                <w:sz w:val="20"/>
                <w:szCs w:val="20"/>
                <w:lang w:eastAsia="el-GR"/>
              </w:rPr>
              <w:t>7840</w:t>
            </w:r>
          </w:p>
        </w:tc>
        <w:tc>
          <w:tcPr>
            <w:tcW w:w="708" w:type="dxa"/>
            <w:vAlign w:val="center"/>
          </w:tcPr>
          <w:p w14:paraId="0235DC65" w14:textId="6B5439E0"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5050</w:t>
            </w:r>
          </w:p>
        </w:tc>
        <w:tc>
          <w:tcPr>
            <w:tcW w:w="709" w:type="dxa"/>
            <w:vAlign w:val="center"/>
          </w:tcPr>
          <w:p w14:paraId="6754B308" w14:textId="42509F5E" w:rsidR="00B40172" w:rsidRPr="00DF0D0D" w:rsidRDefault="002F0DDE" w:rsidP="000E7F2E">
            <w:pPr>
              <w:pStyle w:val="Sinespaciado"/>
              <w:jc w:val="center"/>
              <w:rPr>
                <w:rFonts w:ascii="Arial" w:hAnsi="Arial" w:cs="Arial"/>
                <w:color w:val="231F20"/>
                <w:sz w:val="20"/>
                <w:szCs w:val="20"/>
              </w:rPr>
            </w:pPr>
            <w:r>
              <w:rPr>
                <w:rFonts w:ascii="Arial" w:hAnsi="Arial" w:cs="Arial"/>
                <w:color w:val="231F20"/>
                <w:sz w:val="20"/>
                <w:szCs w:val="20"/>
              </w:rPr>
              <w:t>4560</w:t>
            </w:r>
          </w:p>
        </w:tc>
        <w:tc>
          <w:tcPr>
            <w:tcW w:w="1134" w:type="dxa"/>
            <w:vMerge/>
          </w:tcPr>
          <w:p w14:paraId="3765176C" w14:textId="77777777" w:rsidR="00B40172" w:rsidRPr="00DF0D0D" w:rsidRDefault="00B40172" w:rsidP="000E7F2E">
            <w:pPr>
              <w:pStyle w:val="Sinespaciado"/>
              <w:rPr>
                <w:rFonts w:ascii="Arial" w:hAnsi="Arial" w:cs="Arial"/>
                <w:color w:val="231F20"/>
                <w:sz w:val="20"/>
                <w:szCs w:val="20"/>
              </w:rPr>
            </w:pPr>
          </w:p>
        </w:tc>
      </w:tr>
    </w:tbl>
    <w:p w14:paraId="0932CDC8" w14:textId="77777777" w:rsidR="00B40172" w:rsidRPr="00DF0D0D" w:rsidRDefault="00B40172" w:rsidP="00B40172">
      <w:pPr>
        <w:pStyle w:val="Sinespaciado"/>
        <w:rPr>
          <w:rStyle w:val="a"/>
          <w:rFonts w:ascii="Arial" w:hAnsi="Arial" w:cs="Arial"/>
          <w:sz w:val="20"/>
          <w:szCs w:val="20"/>
          <w:lang w:val="es-ES"/>
        </w:rPr>
      </w:pPr>
    </w:p>
    <w:p w14:paraId="19EAD10B" w14:textId="77777777" w:rsidR="00B40172" w:rsidRDefault="00B40172" w:rsidP="00E62718">
      <w:pPr>
        <w:rPr>
          <w:rFonts w:ascii="Arial" w:hAnsi="Arial" w:cs="Arial"/>
          <w:sz w:val="20"/>
          <w:szCs w:val="20"/>
          <w:lang w:val="es-CO"/>
        </w:rPr>
      </w:pPr>
    </w:p>
    <w:p w14:paraId="25E2C092" w14:textId="53602C36" w:rsidR="00E62718" w:rsidRPr="0068478F" w:rsidRDefault="00E62718" w:rsidP="00E62718">
      <w:pPr>
        <w:rPr>
          <w:rFonts w:ascii="Arial" w:hAnsi="Arial" w:cs="Arial"/>
          <w:sz w:val="20"/>
          <w:szCs w:val="20"/>
          <w:lang w:val="es-CO"/>
        </w:rPr>
      </w:pPr>
      <w:r w:rsidRPr="00380B63">
        <w:rPr>
          <w:rFonts w:ascii="Arial" w:hAnsi="Arial" w:cs="Arial"/>
          <w:b/>
          <w:bCs/>
          <w:sz w:val="20"/>
          <w:szCs w:val="20"/>
          <w:lang w:val="es-CO"/>
        </w:rPr>
        <w:t>HOTELES PREVISTOS EN CROACIA PARA AMBAS CATEGORIAS DE 3 Y 4*:</w:t>
      </w:r>
      <w:r w:rsidRPr="00E62718">
        <w:rPr>
          <w:rFonts w:ascii="Arial" w:hAnsi="Arial" w:cs="Arial"/>
          <w:sz w:val="20"/>
          <w:szCs w:val="20"/>
          <w:lang w:val="es-CO"/>
        </w:rPr>
        <w:br/>
      </w:r>
      <w:proofErr w:type="gramStart"/>
      <w:r w:rsidRPr="00E62718">
        <w:rPr>
          <w:rFonts w:ascii="Arial" w:hAnsi="Arial" w:cs="Arial"/>
          <w:sz w:val="20"/>
          <w:szCs w:val="20"/>
          <w:lang w:val="es-CO"/>
        </w:rPr>
        <w:t>Zagreb :</w:t>
      </w:r>
      <w:proofErr w:type="gramEnd"/>
      <w:r w:rsidRPr="00E62718">
        <w:rPr>
          <w:rFonts w:ascii="Arial" w:hAnsi="Arial" w:cs="Arial"/>
          <w:sz w:val="20"/>
          <w:szCs w:val="20"/>
          <w:lang w:val="es-CO"/>
        </w:rPr>
        <w:t xml:space="preserve"> Internacional 4* o similar</w:t>
      </w:r>
      <w:r w:rsidRPr="00E62718">
        <w:rPr>
          <w:rFonts w:ascii="Arial" w:hAnsi="Arial" w:cs="Arial"/>
          <w:sz w:val="20"/>
          <w:szCs w:val="20"/>
          <w:lang w:val="es-CO"/>
        </w:rPr>
        <w:br/>
        <w:t xml:space="preserve">Area de </w:t>
      </w:r>
      <w:proofErr w:type="spellStart"/>
      <w:proofErr w:type="gramStart"/>
      <w:r w:rsidRPr="00E62718">
        <w:rPr>
          <w:rFonts w:ascii="Arial" w:hAnsi="Arial" w:cs="Arial"/>
          <w:sz w:val="20"/>
          <w:szCs w:val="20"/>
          <w:lang w:val="es-CO"/>
        </w:rPr>
        <w:t>Plitvice</w:t>
      </w:r>
      <w:proofErr w:type="spellEnd"/>
      <w:r w:rsidRPr="00E62718">
        <w:rPr>
          <w:rFonts w:ascii="Arial" w:hAnsi="Arial" w:cs="Arial"/>
          <w:sz w:val="20"/>
          <w:szCs w:val="20"/>
          <w:lang w:val="es-CO"/>
        </w:rPr>
        <w:t xml:space="preserve"> :</w:t>
      </w:r>
      <w:proofErr w:type="gramEnd"/>
      <w:r w:rsidRPr="00E62718">
        <w:rPr>
          <w:rFonts w:ascii="Arial" w:hAnsi="Arial" w:cs="Arial"/>
          <w:sz w:val="20"/>
          <w:szCs w:val="20"/>
          <w:lang w:val="es-CO"/>
        </w:rPr>
        <w:t xml:space="preserve"> Park </w:t>
      </w:r>
      <w:proofErr w:type="spellStart"/>
      <w:r w:rsidRPr="00E62718">
        <w:rPr>
          <w:rFonts w:ascii="Arial" w:hAnsi="Arial" w:cs="Arial"/>
          <w:sz w:val="20"/>
          <w:szCs w:val="20"/>
          <w:lang w:val="es-CO"/>
        </w:rPr>
        <w:t>Otocac</w:t>
      </w:r>
      <w:proofErr w:type="spellEnd"/>
      <w:r w:rsidRPr="00E62718">
        <w:rPr>
          <w:rFonts w:ascii="Arial" w:hAnsi="Arial" w:cs="Arial"/>
          <w:sz w:val="20"/>
          <w:szCs w:val="20"/>
          <w:lang w:val="es-CO"/>
        </w:rPr>
        <w:t xml:space="preserve"> 4* / </w:t>
      </w:r>
      <w:proofErr w:type="spellStart"/>
      <w:r w:rsidRPr="00E62718">
        <w:rPr>
          <w:rFonts w:ascii="Arial" w:hAnsi="Arial" w:cs="Arial"/>
          <w:sz w:val="20"/>
          <w:szCs w:val="20"/>
          <w:lang w:val="es-CO"/>
        </w:rPr>
        <w:t>Jezero</w:t>
      </w:r>
      <w:proofErr w:type="spellEnd"/>
      <w:r w:rsidRPr="00E62718">
        <w:rPr>
          <w:rFonts w:ascii="Arial" w:hAnsi="Arial" w:cs="Arial"/>
          <w:sz w:val="20"/>
          <w:szCs w:val="20"/>
          <w:lang w:val="es-CO"/>
        </w:rPr>
        <w:t xml:space="preserve"> 3* o similares</w:t>
      </w:r>
      <w:r w:rsidRPr="00E62718">
        <w:rPr>
          <w:rFonts w:ascii="Arial" w:hAnsi="Arial" w:cs="Arial"/>
          <w:sz w:val="20"/>
          <w:szCs w:val="20"/>
          <w:lang w:val="es-CO"/>
        </w:rPr>
        <w:br/>
        <w:t>Split: Art 4* / Corner 4* o similares</w:t>
      </w:r>
      <w:r w:rsidRPr="00E62718">
        <w:rPr>
          <w:rFonts w:ascii="Arial" w:hAnsi="Arial" w:cs="Arial"/>
          <w:sz w:val="20"/>
          <w:szCs w:val="20"/>
          <w:lang w:val="es-CO"/>
        </w:rPr>
        <w:br/>
        <w:t>Mostar: Mostar 4* o similar</w:t>
      </w:r>
      <w:r w:rsidRPr="00E62718">
        <w:rPr>
          <w:rFonts w:ascii="Arial" w:hAnsi="Arial" w:cs="Arial"/>
          <w:sz w:val="20"/>
          <w:szCs w:val="20"/>
          <w:lang w:val="es-CO"/>
        </w:rPr>
        <w:br/>
        <w:t xml:space="preserve">Dubrovnik: </w:t>
      </w:r>
      <w:proofErr w:type="spellStart"/>
      <w:r w:rsidRPr="00E62718">
        <w:rPr>
          <w:rFonts w:ascii="Arial" w:hAnsi="Arial" w:cs="Arial"/>
          <w:sz w:val="20"/>
          <w:szCs w:val="20"/>
          <w:lang w:val="es-CO"/>
        </w:rPr>
        <w:t>Valamar</w:t>
      </w:r>
      <w:proofErr w:type="spellEnd"/>
      <w:r w:rsidRPr="00E62718">
        <w:rPr>
          <w:rFonts w:ascii="Arial" w:hAnsi="Arial" w:cs="Arial"/>
          <w:sz w:val="20"/>
          <w:szCs w:val="20"/>
          <w:lang w:val="es-CO"/>
        </w:rPr>
        <w:t xml:space="preserve"> Club 3* / </w:t>
      </w:r>
      <w:proofErr w:type="spellStart"/>
      <w:r w:rsidRPr="00E62718">
        <w:rPr>
          <w:rFonts w:ascii="Arial" w:hAnsi="Arial" w:cs="Arial"/>
          <w:sz w:val="20"/>
          <w:szCs w:val="20"/>
          <w:lang w:val="es-CO"/>
        </w:rPr>
        <w:t>Tirena</w:t>
      </w:r>
      <w:proofErr w:type="spellEnd"/>
      <w:r w:rsidRPr="00E62718">
        <w:rPr>
          <w:rFonts w:ascii="Arial" w:hAnsi="Arial" w:cs="Arial"/>
          <w:sz w:val="20"/>
          <w:szCs w:val="20"/>
          <w:lang w:val="es-CO"/>
        </w:rPr>
        <w:t xml:space="preserve"> 3* o similares</w:t>
      </w:r>
    </w:p>
    <w:p w14:paraId="01A48448" w14:textId="77777777" w:rsidR="00E62718" w:rsidRDefault="00E62718" w:rsidP="00E62718">
      <w:pPr>
        <w:rPr>
          <w:rFonts w:ascii="Arial" w:hAnsi="Arial" w:cs="Arial"/>
          <w:b/>
          <w:bCs/>
          <w:sz w:val="20"/>
          <w:szCs w:val="20"/>
          <w:lang w:val="es-CO"/>
        </w:rPr>
      </w:pPr>
    </w:p>
    <w:p w14:paraId="2DBBB799" w14:textId="307977D3" w:rsidR="00E62718" w:rsidRPr="00E62718" w:rsidRDefault="00380B63" w:rsidP="00E62718">
      <w:pPr>
        <w:rPr>
          <w:rFonts w:ascii="Arial" w:hAnsi="Arial" w:cs="Arial"/>
          <w:sz w:val="20"/>
          <w:szCs w:val="20"/>
          <w:lang w:val="es-CO"/>
        </w:rPr>
      </w:pPr>
      <w:r w:rsidRPr="00E62718">
        <w:rPr>
          <w:rFonts w:ascii="Arial" w:hAnsi="Arial" w:cs="Arial"/>
          <w:b/>
          <w:bCs/>
          <w:sz w:val="20"/>
          <w:szCs w:val="20"/>
          <w:lang w:val="es-CO"/>
        </w:rPr>
        <w:t>EL TOUR INCLUYE</w:t>
      </w:r>
    </w:p>
    <w:p w14:paraId="157F2FFE" w14:textId="77777777" w:rsidR="00E62718" w:rsidRPr="00E62718" w:rsidRDefault="00E62718" w:rsidP="00E62718">
      <w:pPr>
        <w:numPr>
          <w:ilvl w:val="0"/>
          <w:numId w:val="8"/>
        </w:numPr>
        <w:rPr>
          <w:rFonts w:ascii="Arial" w:hAnsi="Arial" w:cs="Arial"/>
          <w:sz w:val="20"/>
          <w:szCs w:val="20"/>
          <w:lang w:val="es-CO"/>
        </w:rPr>
      </w:pPr>
      <w:r w:rsidRPr="00E62718">
        <w:rPr>
          <w:rFonts w:ascii="Arial" w:hAnsi="Arial" w:cs="Arial"/>
          <w:sz w:val="20"/>
          <w:szCs w:val="20"/>
          <w:lang w:val="es-CO"/>
        </w:rPr>
        <w:t>3 noches de hotel en Atenas</w:t>
      </w:r>
    </w:p>
    <w:p w14:paraId="4B60DAB8" w14:textId="77777777" w:rsidR="00E62718" w:rsidRPr="00E62718" w:rsidRDefault="00E62718" w:rsidP="00E62718">
      <w:pPr>
        <w:numPr>
          <w:ilvl w:val="0"/>
          <w:numId w:val="8"/>
        </w:numPr>
        <w:rPr>
          <w:rFonts w:ascii="Arial" w:hAnsi="Arial" w:cs="Arial"/>
          <w:sz w:val="20"/>
          <w:szCs w:val="20"/>
          <w:lang w:val="es-CO"/>
        </w:rPr>
      </w:pPr>
      <w:r w:rsidRPr="00E62718">
        <w:rPr>
          <w:rFonts w:ascii="Arial" w:hAnsi="Arial" w:cs="Arial"/>
          <w:sz w:val="20"/>
          <w:szCs w:val="20"/>
          <w:lang w:val="es-CO"/>
        </w:rPr>
        <w:t>2 noches de hotel en Santorini</w:t>
      </w:r>
    </w:p>
    <w:p w14:paraId="5DB3AE91" w14:textId="77777777" w:rsidR="00E62718" w:rsidRPr="00E62718" w:rsidRDefault="00E62718" w:rsidP="00E62718">
      <w:pPr>
        <w:numPr>
          <w:ilvl w:val="0"/>
          <w:numId w:val="8"/>
        </w:numPr>
        <w:rPr>
          <w:rFonts w:ascii="Arial" w:hAnsi="Arial" w:cs="Arial"/>
          <w:sz w:val="20"/>
          <w:szCs w:val="20"/>
          <w:lang w:val="es-CO"/>
        </w:rPr>
      </w:pPr>
      <w:r w:rsidRPr="00E62718">
        <w:rPr>
          <w:rFonts w:ascii="Arial" w:hAnsi="Arial" w:cs="Arial"/>
          <w:sz w:val="20"/>
          <w:szCs w:val="20"/>
          <w:lang w:val="es-CO"/>
        </w:rPr>
        <w:t xml:space="preserve">2 noches de hotel en </w:t>
      </w:r>
      <w:proofErr w:type="spellStart"/>
      <w:r w:rsidRPr="00E62718">
        <w:rPr>
          <w:rFonts w:ascii="Arial" w:hAnsi="Arial" w:cs="Arial"/>
          <w:sz w:val="20"/>
          <w:szCs w:val="20"/>
          <w:lang w:val="es-CO"/>
        </w:rPr>
        <w:t>Mykonos</w:t>
      </w:r>
      <w:proofErr w:type="spellEnd"/>
    </w:p>
    <w:p w14:paraId="513CD5D4" w14:textId="77777777" w:rsidR="00E62718" w:rsidRPr="00E62718" w:rsidRDefault="00E62718" w:rsidP="00E62718">
      <w:pPr>
        <w:numPr>
          <w:ilvl w:val="0"/>
          <w:numId w:val="8"/>
        </w:numPr>
        <w:rPr>
          <w:rFonts w:ascii="Arial" w:hAnsi="Arial" w:cs="Arial"/>
          <w:sz w:val="20"/>
          <w:szCs w:val="20"/>
          <w:lang w:val="es-CO"/>
        </w:rPr>
      </w:pPr>
      <w:r w:rsidRPr="00E62718">
        <w:rPr>
          <w:rFonts w:ascii="Arial" w:hAnsi="Arial" w:cs="Arial"/>
          <w:sz w:val="20"/>
          <w:szCs w:val="20"/>
          <w:lang w:val="es-CO"/>
        </w:rPr>
        <w:t>Medio día visita de la ciudad de Atenas</w:t>
      </w:r>
    </w:p>
    <w:p w14:paraId="25E40819" w14:textId="77777777" w:rsidR="00E62718" w:rsidRPr="00E62718" w:rsidRDefault="00E62718" w:rsidP="00E62718">
      <w:pPr>
        <w:numPr>
          <w:ilvl w:val="0"/>
          <w:numId w:val="8"/>
        </w:numPr>
        <w:rPr>
          <w:rFonts w:ascii="Arial" w:hAnsi="Arial" w:cs="Arial"/>
          <w:sz w:val="20"/>
          <w:szCs w:val="20"/>
          <w:lang w:val="es-CO"/>
        </w:rPr>
      </w:pPr>
      <w:r w:rsidRPr="00E62718">
        <w:rPr>
          <w:rFonts w:ascii="Arial" w:hAnsi="Arial" w:cs="Arial"/>
          <w:sz w:val="20"/>
          <w:szCs w:val="20"/>
          <w:lang w:val="es-CO"/>
        </w:rPr>
        <w:t xml:space="preserve">Billete de ferry </w:t>
      </w:r>
      <w:proofErr w:type="spellStart"/>
      <w:r w:rsidRPr="00E62718">
        <w:rPr>
          <w:rFonts w:ascii="Arial" w:hAnsi="Arial" w:cs="Arial"/>
          <w:sz w:val="20"/>
          <w:szCs w:val="20"/>
          <w:lang w:val="es-CO"/>
        </w:rPr>
        <w:t>Piireo</w:t>
      </w:r>
      <w:proofErr w:type="spellEnd"/>
      <w:r w:rsidRPr="00E62718">
        <w:rPr>
          <w:rFonts w:ascii="Arial" w:hAnsi="Arial" w:cs="Arial"/>
          <w:sz w:val="20"/>
          <w:szCs w:val="20"/>
          <w:lang w:val="es-CO"/>
        </w:rPr>
        <w:t>-Santorini-</w:t>
      </w:r>
      <w:proofErr w:type="spellStart"/>
      <w:r w:rsidRPr="00E62718">
        <w:rPr>
          <w:rFonts w:ascii="Arial" w:hAnsi="Arial" w:cs="Arial"/>
          <w:sz w:val="20"/>
          <w:szCs w:val="20"/>
          <w:lang w:val="es-CO"/>
        </w:rPr>
        <w:t>Mykonos</w:t>
      </w:r>
      <w:proofErr w:type="spellEnd"/>
      <w:r w:rsidRPr="00E62718">
        <w:rPr>
          <w:rFonts w:ascii="Arial" w:hAnsi="Arial" w:cs="Arial"/>
          <w:sz w:val="20"/>
          <w:szCs w:val="20"/>
          <w:lang w:val="es-CO"/>
        </w:rPr>
        <w:t>-Pireo</w:t>
      </w:r>
    </w:p>
    <w:p w14:paraId="38177801" w14:textId="77777777" w:rsidR="00E62718" w:rsidRPr="00E62718" w:rsidRDefault="00E62718" w:rsidP="00E62718">
      <w:pPr>
        <w:numPr>
          <w:ilvl w:val="0"/>
          <w:numId w:val="8"/>
        </w:numPr>
        <w:rPr>
          <w:rFonts w:ascii="Arial" w:hAnsi="Arial" w:cs="Arial"/>
          <w:sz w:val="20"/>
          <w:szCs w:val="20"/>
          <w:lang w:val="es-CO"/>
        </w:rPr>
      </w:pPr>
      <w:r w:rsidRPr="00E62718">
        <w:rPr>
          <w:rFonts w:ascii="Arial" w:hAnsi="Arial" w:cs="Arial"/>
          <w:sz w:val="20"/>
          <w:szCs w:val="20"/>
          <w:lang w:val="es-CO"/>
        </w:rPr>
        <w:t>Crucero de Medio día por el volcán en velero tradicional</w:t>
      </w:r>
    </w:p>
    <w:p w14:paraId="77639ECB" w14:textId="77777777" w:rsidR="00E62718" w:rsidRPr="00E62718" w:rsidRDefault="00E62718" w:rsidP="00E62718">
      <w:pPr>
        <w:numPr>
          <w:ilvl w:val="0"/>
          <w:numId w:val="8"/>
        </w:numPr>
        <w:rPr>
          <w:rFonts w:ascii="Arial" w:hAnsi="Arial" w:cs="Arial"/>
          <w:sz w:val="20"/>
          <w:szCs w:val="20"/>
          <w:lang w:val="es-CO"/>
        </w:rPr>
      </w:pPr>
      <w:r w:rsidRPr="00E62718">
        <w:rPr>
          <w:rFonts w:ascii="Arial" w:hAnsi="Arial" w:cs="Arial"/>
          <w:sz w:val="20"/>
          <w:szCs w:val="20"/>
          <w:lang w:val="es-CO"/>
        </w:rPr>
        <w:t>Circuito de 7 noches en Croacia y Bosnia Herzegovina con pensión completa (en Dubrovnik Media pensión)</w:t>
      </w:r>
      <w:r w:rsidRPr="00E62718">
        <w:rPr>
          <w:rFonts w:ascii="Arial" w:hAnsi="Arial" w:cs="Arial"/>
          <w:sz w:val="20"/>
          <w:szCs w:val="20"/>
          <w:lang w:val="es-CO"/>
        </w:rPr>
        <w:br/>
        <w:t>hoteles 3* &amp; 4*(entradas no incluidas)</w:t>
      </w:r>
    </w:p>
    <w:p w14:paraId="43CFC92F" w14:textId="77777777" w:rsidR="00E62718" w:rsidRPr="00E62718" w:rsidRDefault="00E62718" w:rsidP="00E62718">
      <w:pPr>
        <w:numPr>
          <w:ilvl w:val="0"/>
          <w:numId w:val="8"/>
        </w:numPr>
        <w:rPr>
          <w:rFonts w:ascii="Arial" w:hAnsi="Arial" w:cs="Arial"/>
          <w:sz w:val="20"/>
          <w:szCs w:val="20"/>
          <w:lang w:val="es-CO"/>
        </w:rPr>
      </w:pPr>
      <w:r w:rsidRPr="00E62718">
        <w:rPr>
          <w:rFonts w:ascii="Arial" w:hAnsi="Arial" w:cs="Arial"/>
          <w:sz w:val="20"/>
          <w:szCs w:val="20"/>
          <w:lang w:val="es-CO"/>
        </w:rPr>
        <w:t>Todos los traslados según itinerario (10)</w:t>
      </w:r>
    </w:p>
    <w:p w14:paraId="1565D83C" w14:textId="77777777" w:rsidR="00E62718" w:rsidRPr="00E62718" w:rsidRDefault="00E62718" w:rsidP="00E62718">
      <w:pPr>
        <w:numPr>
          <w:ilvl w:val="0"/>
          <w:numId w:val="8"/>
        </w:numPr>
        <w:rPr>
          <w:rFonts w:ascii="Arial" w:hAnsi="Arial" w:cs="Arial"/>
          <w:sz w:val="20"/>
          <w:szCs w:val="20"/>
          <w:lang w:val="es-CO"/>
        </w:rPr>
      </w:pPr>
      <w:r w:rsidRPr="00E62718">
        <w:rPr>
          <w:rFonts w:ascii="Arial" w:hAnsi="Arial" w:cs="Arial"/>
          <w:sz w:val="20"/>
          <w:szCs w:val="20"/>
          <w:lang w:val="es-CO"/>
        </w:rPr>
        <w:t>Desayuno diario</w:t>
      </w:r>
    </w:p>
    <w:p w14:paraId="7F252632" w14:textId="77777777" w:rsidR="00E62718" w:rsidRPr="00E62718" w:rsidRDefault="00E62718" w:rsidP="00E62718">
      <w:pPr>
        <w:numPr>
          <w:ilvl w:val="0"/>
          <w:numId w:val="8"/>
        </w:numPr>
        <w:rPr>
          <w:rFonts w:ascii="Arial" w:hAnsi="Arial" w:cs="Arial"/>
          <w:sz w:val="20"/>
          <w:szCs w:val="20"/>
          <w:lang w:val="es-CO"/>
        </w:rPr>
      </w:pPr>
      <w:r w:rsidRPr="00E62718">
        <w:rPr>
          <w:rFonts w:ascii="Arial" w:hAnsi="Arial" w:cs="Arial"/>
          <w:sz w:val="20"/>
          <w:szCs w:val="20"/>
          <w:lang w:val="es-CO"/>
        </w:rPr>
        <w:t>Tasas de Hoteles en Croacia</w:t>
      </w:r>
    </w:p>
    <w:p w14:paraId="4F375967" w14:textId="77777777" w:rsidR="00E62718" w:rsidRPr="0068478F" w:rsidRDefault="00E62718" w:rsidP="00E62718">
      <w:pPr>
        <w:rPr>
          <w:rFonts w:ascii="Arial" w:hAnsi="Arial" w:cs="Arial"/>
          <w:b/>
          <w:bCs/>
          <w:color w:val="FF0000"/>
          <w:sz w:val="20"/>
          <w:szCs w:val="20"/>
          <w:lang w:val="es-CO"/>
        </w:rPr>
      </w:pPr>
      <w:r w:rsidRPr="0068478F">
        <w:rPr>
          <w:rFonts w:ascii="Arial" w:hAnsi="Arial" w:cs="Arial"/>
          <w:b/>
          <w:bCs/>
          <w:color w:val="FF0000"/>
          <w:sz w:val="20"/>
          <w:szCs w:val="20"/>
          <w:lang w:val="es-CO"/>
        </w:rPr>
        <w:t>*Billete aéreo Atenas / Zagreb no incluido.</w:t>
      </w:r>
    </w:p>
    <w:p w14:paraId="1ACA5EA4" w14:textId="77777777" w:rsidR="00E62718" w:rsidRPr="00E62718" w:rsidRDefault="00E62718" w:rsidP="00E62718">
      <w:pPr>
        <w:rPr>
          <w:lang w:val="es-CO"/>
        </w:rPr>
      </w:pPr>
    </w:p>
    <w:p w14:paraId="3211A765" w14:textId="77777777" w:rsidR="0068478F" w:rsidRPr="002655FD" w:rsidRDefault="0068478F" w:rsidP="00380B63">
      <w:pPr>
        <w:tabs>
          <w:tab w:val="left" w:pos="-720"/>
        </w:tabs>
        <w:spacing w:line="240" w:lineRule="atLeast"/>
        <w:ind w:right="-568"/>
        <w:jc w:val="both"/>
        <w:rPr>
          <w:rFonts w:ascii="Arial" w:hAnsi="Arial" w:cs="Arial"/>
          <w:b/>
          <w:sz w:val="20"/>
          <w:szCs w:val="20"/>
        </w:rPr>
      </w:pPr>
      <w:r w:rsidRPr="002655FD">
        <w:rPr>
          <w:rFonts w:ascii="Arial" w:hAnsi="Arial" w:cs="Arial"/>
          <w:b/>
          <w:sz w:val="20"/>
          <w:szCs w:val="20"/>
        </w:rPr>
        <w:t>EL TOUR NO INCLUYE:</w:t>
      </w:r>
    </w:p>
    <w:p w14:paraId="6A4FA761" w14:textId="77777777" w:rsidR="0068478F" w:rsidRPr="002655FD" w:rsidRDefault="0068478F" w:rsidP="0068478F">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2655FD">
        <w:rPr>
          <w:rFonts w:ascii="Arial" w:hAnsi="Arial" w:cs="Arial"/>
          <w:sz w:val="20"/>
          <w:szCs w:val="20"/>
        </w:rPr>
        <w:t>Gastos de Pasaporte</w:t>
      </w:r>
    </w:p>
    <w:p w14:paraId="0CD51E57" w14:textId="77777777" w:rsidR="0068478F" w:rsidRPr="002655FD" w:rsidRDefault="0068478F" w:rsidP="0068478F">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2655FD">
        <w:rPr>
          <w:rFonts w:ascii="Arial" w:hAnsi="Arial" w:cs="Arial"/>
          <w:sz w:val="20"/>
          <w:szCs w:val="20"/>
        </w:rPr>
        <w:t xml:space="preserve">Impuestos colombianos de salida del país y tasas aeroportuarias de los países a visitar. </w:t>
      </w:r>
    </w:p>
    <w:p w14:paraId="66F9AADF" w14:textId="77777777" w:rsidR="0068478F" w:rsidRPr="002655FD" w:rsidRDefault="0068478F" w:rsidP="0068478F">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2655FD">
        <w:rPr>
          <w:rFonts w:ascii="Arial" w:hAnsi="Arial" w:cs="Arial"/>
          <w:sz w:val="20"/>
          <w:szCs w:val="20"/>
        </w:rPr>
        <w:t>Tiquetes Aéreos</w:t>
      </w:r>
    </w:p>
    <w:p w14:paraId="131D20DB" w14:textId="77777777" w:rsidR="0068478F" w:rsidRPr="002655FD" w:rsidRDefault="0068478F" w:rsidP="0068478F">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2655FD">
        <w:rPr>
          <w:rFonts w:ascii="Arial" w:hAnsi="Arial" w:cs="Arial"/>
          <w:sz w:val="20"/>
          <w:szCs w:val="20"/>
        </w:rPr>
        <w:t>Impuesto sobre la tarifa aérea.</w:t>
      </w:r>
    </w:p>
    <w:p w14:paraId="5F821DFD" w14:textId="77777777" w:rsidR="0068478F" w:rsidRPr="002655FD" w:rsidRDefault="0068478F" w:rsidP="0068478F">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2655FD">
        <w:rPr>
          <w:rFonts w:ascii="Arial" w:hAnsi="Arial" w:cs="Arial"/>
          <w:sz w:val="20"/>
          <w:szCs w:val="20"/>
        </w:rPr>
        <w:t>Extras en los hoteles y restaurantes, tales como: vino, bebidas, lavado y planchado de ropa, llamadas telefónicas, etc.</w:t>
      </w:r>
    </w:p>
    <w:p w14:paraId="1DC5681A" w14:textId="77777777" w:rsidR="0068478F" w:rsidRPr="002655FD" w:rsidRDefault="0068478F" w:rsidP="0068478F">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2655FD">
        <w:rPr>
          <w:rFonts w:ascii="Arial" w:hAnsi="Arial" w:cs="Arial"/>
          <w:sz w:val="20"/>
          <w:szCs w:val="20"/>
        </w:rPr>
        <w:t>Alimentación no descrita en el itinerario.</w:t>
      </w:r>
    </w:p>
    <w:p w14:paraId="39376438" w14:textId="77777777" w:rsidR="0068478F" w:rsidRPr="002655FD" w:rsidRDefault="0068478F" w:rsidP="0068478F">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2655FD">
        <w:rPr>
          <w:rFonts w:ascii="Arial" w:hAnsi="Arial" w:cs="Arial"/>
          <w:sz w:val="20"/>
          <w:szCs w:val="20"/>
        </w:rPr>
        <w:t>Cualquier gasto y/o servicio no detallado en el presente itinerario.</w:t>
      </w:r>
    </w:p>
    <w:p w14:paraId="1D0C89B8" w14:textId="77777777" w:rsidR="0068478F" w:rsidRPr="002655FD" w:rsidRDefault="0068478F" w:rsidP="0068478F">
      <w:pPr>
        <w:numPr>
          <w:ilvl w:val="0"/>
          <w:numId w:val="7"/>
        </w:numPr>
        <w:tabs>
          <w:tab w:val="clear" w:pos="152"/>
          <w:tab w:val="left" w:pos="-720"/>
          <w:tab w:val="num" w:pos="512"/>
        </w:tabs>
        <w:spacing w:line="240" w:lineRule="atLeast"/>
        <w:ind w:left="512" w:right="-568"/>
        <w:jc w:val="both"/>
        <w:rPr>
          <w:rFonts w:ascii="Arial" w:hAnsi="Arial" w:cs="Arial"/>
          <w:sz w:val="20"/>
          <w:szCs w:val="20"/>
        </w:rPr>
      </w:pPr>
      <w:r w:rsidRPr="002655FD">
        <w:rPr>
          <w:rFonts w:ascii="Arial" w:hAnsi="Arial" w:cs="Arial"/>
          <w:sz w:val="20"/>
          <w:szCs w:val="20"/>
        </w:rPr>
        <w:t>Gastos Financieros</w:t>
      </w:r>
    </w:p>
    <w:p w14:paraId="050C155D" w14:textId="77777777" w:rsidR="0068478F" w:rsidRPr="002655FD" w:rsidRDefault="0068478F" w:rsidP="0068478F">
      <w:pPr>
        <w:tabs>
          <w:tab w:val="left" w:pos="-720"/>
        </w:tabs>
        <w:spacing w:line="240" w:lineRule="atLeast"/>
        <w:ind w:right="-568"/>
        <w:jc w:val="both"/>
        <w:rPr>
          <w:rFonts w:ascii="Arial" w:hAnsi="Arial" w:cs="Arial"/>
          <w:sz w:val="20"/>
          <w:szCs w:val="20"/>
        </w:rPr>
      </w:pPr>
    </w:p>
    <w:p w14:paraId="55EBB05B" w14:textId="77777777" w:rsidR="0068478F" w:rsidRDefault="0068478F" w:rsidP="0068478F">
      <w:pPr>
        <w:tabs>
          <w:tab w:val="left" w:pos="-720"/>
        </w:tabs>
        <w:spacing w:line="240" w:lineRule="atLeast"/>
        <w:ind w:right="-568"/>
        <w:jc w:val="both"/>
        <w:rPr>
          <w:rFonts w:ascii="Arial" w:hAnsi="Arial" w:cs="Arial"/>
          <w:b/>
          <w:sz w:val="20"/>
          <w:szCs w:val="20"/>
        </w:rPr>
      </w:pPr>
    </w:p>
    <w:p w14:paraId="2B4A2D2C" w14:textId="77777777" w:rsidR="0068478F" w:rsidRDefault="0068478F" w:rsidP="0068478F">
      <w:pPr>
        <w:tabs>
          <w:tab w:val="left" w:pos="-720"/>
        </w:tabs>
        <w:spacing w:line="240" w:lineRule="atLeast"/>
        <w:ind w:right="-568"/>
        <w:jc w:val="both"/>
        <w:rPr>
          <w:rFonts w:ascii="Arial" w:hAnsi="Arial" w:cs="Arial"/>
          <w:b/>
          <w:sz w:val="20"/>
          <w:szCs w:val="20"/>
        </w:rPr>
      </w:pPr>
    </w:p>
    <w:p w14:paraId="278451CF" w14:textId="77777777" w:rsidR="0068478F" w:rsidRDefault="0068478F" w:rsidP="0068478F">
      <w:pPr>
        <w:tabs>
          <w:tab w:val="left" w:pos="-720"/>
        </w:tabs>
        <w:spacing w:line="240" w:lineRule="atLeast"/>
        <w:ind w:right="-568"/>
        <w:jc w:val="both"/>
        <w:rPr>
          <w:rFonts w:ascii="Arial" w:hAnsi="Arial" w:cs="Arial"/>
          <w:b/>
          <w:sz w:val="20"/>
          <w:szCs w:val="20"/>
        </w:rPr>
      </w:pPr>
    </w:p>
    <w:p w14:paraId="3B9C4922" w14:textId="57B3CB1F" w:rsidR="0068478F" w:rsidRPr="002655FD" w:rsidRDefault="0068478F" w:rsidP="0068478F">
      <w:pPr>
        <w:tabs>
          <w:tab w:val="left" w:pos="-720"/>
        </w:tabs>
        <w:spacing w:line="240" w:lineRule="atLeast"/>
        <w:ind w:right="-568"/>
        <w:jc w:val="both"/>
        <w:rPr>
          <w:rFonts w:ascii="Arial" w:hAnsi="Arial" w:cs="Arial"/>
          <w:b/>
          <w:sz w:val="20"/>
          <w:szCs w:val="20"/>
        </w:rPr>
      </w:pPr>
      <w:r w:rsidRPr="002655FD">
        <w:rPr>
          <w:rFonts w:ascii="Arial" w:hAnsi="Arial" w:cs="Arial"/>
          <w:b/>
          <w:sz w:val="20"/>
          <w:szCs w:val="20"/>
        </w:rPr>
        <w:t>CONDICIONES GENERALES:</w:t>
      </w:r>
    </w:p>
    <w:p w14:paraId="75AE679A" w14:textId="77777777" w:rsidR="0068478F" w:rsidRPr="002655FD" w:rsidRDefault="0068478F" w:rsidP="0068478F">
      <w:pPr>
        <w:tabs>
          <w:tab w:val="left" w:pos="-720"/>
        </w:tabs>
        <w:spacing w:line="240" w:lineRule="atLeast"/>
        <w:ind w:right="-568"/>
        <w:jc w:val="both"/>
        <w:rPr>
          <w:rFonts w:ascii="Arial" w:hAnsi="Arial" w:cs="Arial"/>
          <w:sz w:val="20"/>
          <w:szCs w:val="20"/>
        </w:rPr>
      </w:pPr>
    </w:p>
    <w:p w14:paraId="3EC97F5F" w14:textId="77777777" w:rsidR="0068478F" w:rsidRPr="002655FD" w:rsidRDefault="0068478F" w:rsidP="0068478F">
      <w:pPr>
        <w:tabs>
          <w:tab w:val="center" w:pos="4986"/>
        </w:tabs>
        <w:spacing w:line="240" w:lineRule="atLeast"/>
        <w:ind w:right="-568"/>
        <w:jc w:val="both"/>
        <w:rPr>
          <w:rFonts w:ascii="Arial" w:hAnsi="Arial" w:cs="Arial"/>
          <w:sz w:val="20"/>
          <w:szCs w:val="20"/>
        </w:rPr>
      </w:pPr>
      <w:r w:rsidRPr="002655FD">
        <w:rPr>
          <w:rFonts w:ascii="Arial" w:hAnsi="Arial" w:cs="Arial"/>
          <w:b/>
          <w:sz w:val="20"/>
          <w:szCs w:val="20"/>
        </w:rPr>
        <w:t>DEPÓSITOS:</w:t>
      </w:r>
      <w:r w:rsidRPr="002655FD">
        <w:rPr>
          <w:rFonts w:ascii="Arial" w:hAnsi="Arial" w:cs="Arial"/>
          <w:sz w:val="20"/>
          <w:szCs w:val="20"/>
        </w:rPr>
        <w:t xml:space="preserve"> El pasajero al inscribirse en este plan deberá dar un depósito de USD. 200.00, los cuales serán abonados al cancelar la totalidad de la excursión.</w:t>
      </w:r>
    </w:p>
    <w:p w14:paraId="5328463D" w14:textId="77777777" w:rsidR="0068478F" w:rsidRPr="002655FD" w:rsidRDefault="0068478F" w:rsidP="0068478F">
      <w:pPr>
        <w:tabs>
          <w:tab w:val="center" w:pos="4986"/>
        </w:tabs>
        <w:spacing w:line="240" w:lineRule="atLeast"/>
        <w:ind w:left="-568" w:right="-568"/>
        <w:jc w:val="both"/>
        <w:rPr>
          <w:rFonts w:ascii="Arial" w:hAnsi="Arial" w:cs="Arial"/>
          <w:b/>
          <w:sz w:val="20"/>
          <w:szCs w:val="20"/>
        </w:rPr>
      </w:pPr>
    </w:p>
    <w:p w14:paraId="4B1B6D1F" w14:textId="77777777" w:rsidR="0068478F" w:rsidRPr="002655FD" w:rsidRDefault="0068478F" w:rsidP="0068478F">
      <w:pPr>
        <w:tabs>
          <w:tab w:val="left" w:pos="-720"/>
        </w:tabs>
        <w:spacing w:line="240" w:lineRule="atLeast"/>
        <w:ind w:right="-568"/>
        <w:jc w:val="both"/>
        <w:rPr>
          <w:rFonts w:ascii="Arial" w:hAnsi="Arial" w:cs="Arial"/>
          <w:sz w:val="20"/>
          <w:szCs w:val="20"/>
        </w:rPr>
      </w:pPr>
      <w:r w:rsidRPr="002655FD">
        <w:rPr>
          <w:rFonts w:ascii="Arial" w:hAnsi="Arial" w:cs="Arial"/>
          <w:b/>
          <w:bCs/>
          <w:sz w:val="20"/>
          <w:szCs w:val="20"/>
        </w:rPr>
        <w:t>DOCUMENTACION</w:t>
      </w:r>
      <w:r w:rsidRPr="002655FD">
        <w:rPr>
          <w:rFonts w:ascii="Arial" w:hAnsi="Arial" w:cs="Arial"/>
          <w:sz w:val="20"/>
          <w:szCs w:val="20"/>
        </w:rPr>
        <w:t xml:space="preserve">: AEROVISION S.A.S., se hace responsable por la prestación 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 </w:t>
      </w:r>
    </w:p>
    <w:p w14:paraId="76362BBB" w14:textId="77777777" w:rsidR="0068478F" w:rsidRPr="002655FD" w:rsidRDefault="0068478F" w:rsidP="0068478F">
      <w:pPr>
        <w:tabs>
          <w:tab w:val="left" w:pos="-720"/>
        </w:tabs>
        <w:spacing w:line="240" w:lineRule="atLeast"/>
        <w:ind w:right="-568"/>
        <w:jc w:val="both"/>
        <w:rPr>
          <w:rFonts w:ascii="Arial" w:hAnsi="Arial" w:cs="Arial"/>
          <w:bCs/>
          <w:sz w:val="20"/>
          <w:szCs w:val="20"/>
        </w:rPr>
      </w:pPr>
    </w:p>
    <w:p w14:paraId="17388D3D" w14:textId="77777777" w:rsidR="0068478F" w:rsidRPr="002655FD" w:rsidRDefault="0068478F" w:rsidP="0068478F">
      <w:pPr>
        <w:tabs>
          <w:tab w:val="left" w:pos="-720"/>
        </w:tabs>
        <w:spacing w:line="240" w:lineRule="atLeast"/>
        <w:ind w:right="-568"/>
        <w:jc w:val="both"/>
        <w:rPr>
          <w:rFonts w:ascii="Arial" w:hAnsi="Arial" w:cs="Arial"/>
          <w:bCs/>
          <w:sz w:val="20"/>
          <w:szCs w:val="20"/>
        </w:rPr>
      </w:pPr>
      <w:r w:rsidRPr="002655FD">
        <w:rPr>
          <w:rFonts w:ascii="Arial" w:hAnsi="Arial" w:cs="Arial"/>
          <w:bCs/>
          <w:sz w:val="20"/>
          <w:szCs w:val="20"/>
        </w:rPr>
        <w:t>Debido a la devaluación del dólar los precios pueden ser modificados sin previo aviso, trataremos hasta lo imposible de no reajustarlos.</w:t>
      </w:r>
    </w:p>
    <w:p w14:paraId="6F8F0AA4" w14:textId="77777777" w:rsidR="0068478F" w:rsidRPr="002655FD" w:rsidRDefault="0068478F" w:rsidP="0068478F">
      <w:pPr>
        <w:tabs>
          <w:tab w:val="center" w:pos="4986"/>
        </w:tabs>
        <w:spacing w:line="240" w:lineRule="atLeast"/>
        <w:ind w:right="-568"/>
        <w:jc w:val="both"/>
        <w:rPr>
          <w:rFonts w:ascii="Arial" w:hAnsi="Arial" w:cs="Arial"/>
          <w:b/>
          <w:sz w:val="20"/>
          <w:szCs w:val="20"/>
        </w:rPr>
      </w:pPr>
    </w:p>
    <w:p w14:paraId="5D98193B" w14:textId="77777777" w:rsidR="0068478F" w:rsidRPr="002655FD" w:rsidRDefault="0068478F" w:rsidP="0068478F">
      <w:pPr>
        <w:tabs>
          <w:tab w:val="center" w:pos="4986"/>
        </w:tabs>
        <w:spacing w:line="240" w:lineRule="atLeast"/>
        <w:ind w:right="-568"/>
        <w:rPr>
          <w:rFonts w:ascii="Arial" w:hAnsi="Arial" w:cs="Arial"/>
          <w:b/>
          <w:sz w:val="20"/>
          <w:szCs w:val="20"/>
        </w:rPr>
      </w:pPr>
      <w:r w:rsidRPr="002655FD">
        <w:rPr>
          <w:rFonts w:ascii="Arial" w:hAnsi="Arial" w:cs="Arial"/>
          <w:b/>
          <w:sz w:val="20"/>
          <w:szCs w:val="20"/>
        </w:rPr>
        <w:t>Cancelaciones:</w:t>
      </w:r>
    </w:p>
    <w:p w14:paraId="2F0CDCC1" w14:textId="77777777" w:rsidR="0068478F" w:rsidRPr="002655FD" w:rsidRDefault="0068478F" w:rsidP="0068478F">
      <w:pPr>
        <w:tabs>
          <w:tab w:val="center" w:pos="4986"/>
        </w:tabs>
        <w:spacing w:line="240" w:lineRule="atLeast"/>
        <w:ind w:right="-568"/>
        <w:rPr>
          <w:rFonts w:ascii="Arial" w:hAnsi="Arial" w:cs="Arial"/>
          <w:b/>
          <w:sz w:val="20"/>
          <w:szCs w:val="20"/>
        </w:rPr>
      </w:pPr>
    </w:p>
    <w:p w14:paraId="1B7D964E" w14:textId="77777777" w:rsidR="0068478F" w:rsidRPr="002655FD" w:rsidRDefault="0068478F" w:rsidP="0068478F">
      <w:pPr>
        <w:tabs>
          <w:tab w:val="center" w:pos="4986"/>
        </w:tabs>
        <w:spacing w:line="240" w:lineRule="atLeast"/>
        <w:ind w:right="-568"/>
        <w:rPr>
          <w:rFonts w:ascii="Arial" w:hAnsi="Arial" w:cs="Arial"/>
          <w:sz w:val="20"/>
          <w:szCs w:val="20"/>
        </w:rPr>
      </w:pPr>
      <w:r w:rsidRPr="002655FD">
        <w:rPr>
          <w:rFonts w:ascii="Arial" w:hAnsi="Arial" w:cs="Arial"/>
          <w:sz w:val="20"/>
          <w:szCs w:val="20"/>
        </w:rPr>
        <w:t>Todas las cancelaciones deberán realizarse por escrito y serán efectivas 24 horas después de haber sido recibidas. La reserva se considera cancelada tras la recepción por escrito de nuestra confirmación de cancelación. En caso de anulación de una reserva con menos de 60 días de antelación a la llegada del cliente, los gastos de cancelación serán efectivos en base a la siguiente tabla:</w:t>
      </w:r>
    </w:p>
    <w:p w14:paraId="3BFBFF09" w14:textId="77777777" w:rsidR="0068478F" w:rsidRPr="002655FD" w:rsidRDefault="0068478F" w:rsidP="0068478F">
      <w:pPr>
        <w:tabs>
          <w:tab w:val="center" w:pos="4986"/>
        </w:tabs>
        <w:spacing w:line="240" w:lineRule="atLeast"/>
        <w:ind w:right="-568"/>
        <w:rPr>
          <w:rFonts w:ascii="Arial" w:hAnsi="Arial" w:cs="Arial"/>
          <w:sz w:val="20"/>
          <w:szCs w:val="20"/>
        </w:rPr>
      </w:pPr>
    </w:p>
    <w:p w14:paraId="4D73C7CC" w14:textId="77777777" w:rsidR="0068478F" w:rsidRPr="002655FD" w:rsidRDefault="0068478F" w:rsidP="0068478F">
      <w:pPr>
        <w:tabs>
          <w:tab w:val="center" w:pos="4986"/>
        </w:tabs>
        <w:spacing w:line="240" w:lineRule="atLeast"/>
        <w:ind w:right="-568"/>
        <w:rPr>
          <w:rFonts w:ascii="Arial" w:hAnsi="Arial" w:cs="Arial"/>
          <w:sz w:val="20"/>
          <w:szCs w:val="20"/>
        </w:rPr>
      </w:pPr>
      <w:r w:rsidRPr="002655FD">
        <w:rPr>
          <w:rFonts w:ascii="Arial" w:hAnsi="Arial" w:cs="Arial"/>
          <w:sz w:val="20"/>
          <w:szCs w:val="20"/>
        </w:rPr>
        <w:t>60-45 días antes de la llegada USD. 200.00 (Deposito)</w:t>
      </w:r>
    </w:p>
    <w:p w14:paraId="6DC4BA8B" w14:textId="77777777" w:rsidR="0068478F" w:rsidRPr="002655FD" w:rsidRDefault="0068478F" w:rsidP="0068478F">
      <w:pPr>
        <w:tabs>
          <w:tab w:val="center" w:pos="4986"/>
        </w:tabs>
        <w:spacing w:line="240" w:lineRule="atLeast"/>
        <w:ind w:right="-568"/>
        <w:rPr>
          <w:rFonts w:ascii="Arial" w:hAnsi="Arial" w:cs="Arial"/>
          <w:sz w:val="20"/>
          <w:szCs w:val="20"/>
        </w:rPr>
      </w:pPr>
      <w:r w:rsidRPr="002655FD">
        <w:rPr>
          <w:rFonts w:ascii="Arial" w:hAnsi="Arial" w:cs="Arial"/>
          <w:sz w:val="20"/>
          <w:szCs w:val="20"/>
        </w:rPr>
        <w:t>44-30 días antes de la llegada 25% del precio total</w:t>
      </w:r>
    </w:p>
    <w:p w14:paraId="2F3553BE" w14:textId="77777777" w:rsidR="0068478F" w:rsidRPr="002655FD" w:rsidRDefault="0068478F" w:rsidP="0068478F">
      <w:pPr>
        <w:tabs>
          <w:tab w:val="center" w:pos="4986"/>
        </w:tabs>
        <w:spacing w:line="240" w:lineRule="atLeast"/>
        <w:ind w:right="-568"/>
        <w:rPr>
          <w:rFonts w:ascii="Arial" w:hAnsi="Arial" w:cs="Arial"/>
          <w:sz w:val="20"/>
          <w:szCs w:val="20"/>
        </w:rPr>
      </w:pPr>
      <w:r w:rsidRPr="002655FD">
        <w:rPr>
          <w:rFonts w:ascii="Arial" w:hAnsi="Arial" w:cs="Arial"/>
          <w:sz w:val="20"/>
          <w:szCs w:val="20"/>
        </w:rPr>
        <w:t>29-15 días antes de la llegada 35% del precio total</w:t>
      </w:r>
    </w:p>
    <w:p w14:paraId="2BDA7392" w14:textId="77777777" w:rsidR="0068478F" w:rsidRPr="002655FD" w:rsidRDefault="0068478F" w:rsidP="0068478F">
      <w:pPr>
        <w:tabs>
          <w:tab w:val="center" w:pos="4986"/>
        </w:tabs>
        <w:spacing w:line="240" w:lineRule="atLeast"/>
        <w:ind w:right="-568"/>
        <w:rPr>
          <w:rFonts w:ascii="Arial" w:hAnsi="Arial" w:cs="Arial"/>
          <w:sz w:val="20"/>
          <w:szCs w:val="20"/>
        </w:rPr>
      </w:pPr>
      <w:r w:rsidRPr="002655FD">
        <w:rPr>
          <w:rFonts w:ascii="Arial" w:hAnsi="Arial" w:cs="Arial"/>
          <w:sz w:val="20"/>
          <w:szCs w:val="20"/>
        </w:rPr>
        <w:t>14-08 días antes de la llegada 50% del precio total</w:t>
      </w:r>
    </w:p>
    <w:p w14:paraId="76906FD1" w14:textId="77777777" w:rsidR="0068478F" w:rsidRPr="002655FD" w:rsidRDefault="0068478F" w:rsidP="0068478F">
      <w:pPr>
        <w:tabs>
          <w:tab w:val="center" w:pos="4986"/>
        </w:tabs>
        <w:spacing w:line="240" w:lineRule="atLeast"/>
        <w:ind w:right="-568"/>
        <w:rPr>
          <w:rFonts w:ascii="Arial" w:hAnsi="Arial" w:cs="Arial"/>
          <w:sz w:val="20"/>
          <w:szCs w:val="20"/>
        </w:rPr>
      </w:pPr>
      <w:r w:rsidRPr="002655FD">
        <w:rPr>
          <w:rFonts w:ascii="Arial" w:hAnsi="Arial" w:cs="Arial"/>
          <w:sz w:val="20"/>
          <w:szCs w:val="20"/>
        </w:rPr>
        <w:t xml:space="preserve">07-00 días antes de la llegada </w:t>
      </w:r>
      <w:proofErr w:type="spellStart"/>
      <w:r w:rsidRPr="002655FD">
        <w:rPr>
          <w:rFonts w:ascii="Arial" w:hAnsi="Arial" w:cs="Arial"/>
          <w:sz w:val="20"/>
          <w:szCs w:val="20"/>
        </w:rPr>
        <w:t>ó</w:t>
      </w:r>
      <w:proofErr w:type="spellEnd"/>
      <w:r w:rsidRPr="002655FD">
        <w:rPr>
          <w:rFonts w:ascii="Arial" w:hAnsi="Arial" w:cs="Arial"/>
          <w:sz w:val="20"/>
          <w:szCs w:val="20"/>
        </w:rPr>
        <w:t xml:space="preserve"> en el caso de no presentarse 100% del importe total</w:t>
      </w:r>
    </w:p>
    <w:p w14:paraId="1E1EA594" w14:textId="77777777" w:rsidR="0068478F" w:rsidRPr="002655FD" w:rsidRDefault="0068478F" w:rsidP="0068478F">
      <w:pPr>
        <w:tabs>
          <w:tab w:val="center" w:pos="4986"/>
        </w:tabs>
        <w:spacing w:line="240" w:lineRule="atLeast"/>
        <w:ind w:right="-568"/>
        <w:rPr>
          <w:rFonts w:ascii="Arial" w:hAnsi="Arial" w:cs="Arial"/>
          <w:sz w:val="20"/>
          <w:szCs w:val="20"/>
        </w:rPr>
      </w:pPr>
    </w:p>
    <w:p w14:paraId="18C2F3F6" w14:textId="77777777" w:rsidR="0068478F" w:rsidRDefault="0068478F" w:rsidP="0068478F">
      <w:pPr>
        <w:tabs>
          <w:tab w:val="center" w:pos="4986"/>
        </w:tabs>
        <w:spacing w:line="240" w:lineRule="atLeast"/>
        <w:ind w:left="-568" w:right="-568"/>
        <w:jc w:val="center"/>
        <w:rPr>
          <w:rFonts w:ascii="Arial" w:hAnsi="Arial" w:cs="Arial"/>
          <w:b/>
          <w:sz w:val="20"/>
          <w:szCs w:val="20"/>
        </w:rPr>
      </w:pPr>
    </w:p>
    <w:p w14:paraId="0A15EC01" w14:textId="77777777" w:rsidR="0068478F" w:rsidRDefault="0068478F" w:rsidP="00380B63">
      <w:pPr>
        <w:tabs>
          <w:tab w:val="center" w:pos="4986"/>
        </w:tabs>
        <w:spacing w:line="240" w:lineRule="atLeast"/>
        <w:ind w:right="-568"/>
        <w:rPr>
          <w:rFonts w:ascii="Arial" w:hAnsi="Arial" w:cs="Arial"/>
          <w:b/>
          <w:sz w:val="20"/>
          <w:szCs w:val="20"/>
        </w:rPr>
      </w:pPr>
      <w:r w:rsidRPr="002655FD">
        <w:rPr>
          <w:rFonts w:ascii="Arial" w:hAnsi="Arial" w:cs="Arial"/>
          <w:b/>
          <w:sz w:val="20"/>
          <w:szCs w:val="20"/>
        </w:rPr>
        <w:t>CLAÚSULA DE RESPONSABILIDAD:</w:t>
      </w:r>
    </w:p>
    <w:p w14:paraId="15881D09" w14:textId="77777777" w:rsidR="00380B63" w:rsidRPr="002655FD" w:rsidRDefault="00380B63" w:rsidP="00380B63">
      <w:pPr>
        <w:tabs>
          <w:tab w:val="center" w:pos="4986"/>
        </w:tabs>
        <w:spacing w:line="240" w:lineRule="atLeast"/>
        <w:ind w:right="-568"/>
        <w:rPr>
          <w:rFonts w:ascii="Arial" w:hAnsi="Arial" w:cs="Arial"/>
          <w:sz w:val="20"/>
          <w:szCs w:val="20"/>
        </w:rPr>
      </w:pPr>
    </w:p>
    <w:p w14:paraId="060B885B" w14:textId="77777777" w:rsidR="0068478F" w:rsidRPr="002655FD" w:rsidRDefault="0068478F" w:rsidP="0068478F">
      <w:pPr>
        <w:tabs>
          <w:tab w:val="left" w:pos="-720"/>
        </w:tabs>
        <w:spacing w:line="240" w:lineRule="atLeast"/>
        <w:ind w:right="-568"/>
        <w:jc w:val="both"/>
        <w:rPr>
          <w:rFonts w:ascii="Arial" w:hAnsi="Arial" w:cs="Arial"/>
          <w:sz w:val="20"/>
          <w:szCs w:val="20"/>
        </w:rPr>
      </w:pPr>
      <w:r w:rsidRPr="002655FD">
        <w:rPr>
          <w:rFonts w:ascii="Arial" w:hAnsi="Arial" w:cs="Arial"/>
          <w:sz w:val="20"/>
          <w:szCs w:val="20"/>
        </w:rPr>
        <w:t>El organizador de est</w:t>
      </w:r>
      <w:r>
        <w:rPr>
          <w:rFonts w:ascii="Arial" w:hAnsi="Arial" w:cs="Arial"/>
          <w:sz w:val="20"/>
          <w:szCs w:val="20"/>
        </w:rPr>
        <w:t xml:space="preserve">e plan </w:t>
      </w:r>
      <w:r w:rsidRPr="002655FD">
        <w:rPr>
          <w:rFonts w:ascii="Arial" w:hAnsi="Arial" w:cs="Arial"/>
          <w:sz w:val="20"/>
          <w:szCs w:val="20"/>
        </w:rPr>
        <w:t>AEROVISION</w:t>
      </w:r>
      <w:r w:rsidRPr="002655FD">
        <w:rPr>
          <w:rFonts w:ascii="Arial" w:hAnsi="Arial" w:cs="Arial"/>
          <w:b/>
          <w:sz w:val="20"/>
          <w:szCs w:val="20"/>
        </w:rPr>
        <w:t xml:space="preserve"> S.A.S.</w:t>
      </w:r>
      <w:r w:rsidRPr="002655FD">
        <w:rPr>
          <w:rFonts w:ascii="Arial" w:hAnsi="Arial" w:cs="Arial"/>
          <w:sz w:val="20"/>
          <w:szCs w:val="20"/>
        </w:rPr>
        <w:t xml:space="preserve"> de Medellín, con registro nacional de turismo No. 5256 se acoge en su integridad a la Ley 300 de 1.996</w:t>
      </w:r>
    </w:p>
    <w:p w14:paraId="037AC20F" w14:textId="77777777" w:rsidR="0068478F" w:rsidRPr="002655FD" w:rsidRDefault="0068478F" w:rsidP="0068478F">
      <w:pPr>
        <w:tabs>
          <w:tab w:val="left" w:pos="-720"/>
        </w:tabs>
        <w:spacing w:line="240" w:lineRule="atLeast"/>
        <w:ind w:left="-567" w:right="-568"/>
        <w:jc w:val="both"/>
        <w:rPr>
          <w:rFonts w:ascii="Arial" w:hAnsi="Arial" w:cs="Arial"/>
          <w:sz w:val="20"/>
          <w:szCs w:val="20"/>
        </w:rPr>
      </w:pPr>
    </w:p>
    <w:p w14:paraId="1773795E" w14:textId="77777777" w:rsidR="0068478F" w:rsidRPr="002655FD" w:rsidRDefault="0068478F" w:rsidP="0068478F">
      <w:pPr>
        <w:tabs>
          <w:tab w:val="left" w:pos="-720"/>
        </w:tabs>
        <w:spacing w:line="240" w:lineRule="atLeast"/>
        <w:ind w:right="-568"/>
        <w:jc w:val="both"/>
        <w:rPr>
          <w:rFonts w:ascii="Arial" w:hAnsi="Arial" w:cs="Arial"/>
          <w:sz w:val="20"/>
          <w:szCs w:val="20"/>
        </w:rPr>
      </w:pPr>
      <w:r w:rsidRPr="002655FD">
        <w:rPr>
          <w:rFonts w:ascii="Arial" w:hAnsi="Arial" w:cs="Arial"/>
          <w:sz w:val="20"/>
          <w:szCs w:val="20"/>
        </w:rPr>
        <w:t>El abuso y la explotación sexual de menores de edad es sancionado con pena privativa de la libertad de conformidad con lo previsto en la ley 679 de 2001.</w:t>
      </w:r>
    </w:p>
    <w:p w14:paraId="4403BC4D" w14:textId="77777777" w:rsidR="0068478F" w:rsidRPr="002655FD" w:rsidRDefault="0068478F" w:rsidP="0068478F">
      <w:pPr>
        <w:tabs>
          <w:tab w:val="left" w:pos="-720"/>
        </w:tabs>
        <w:spacing w:line="240" w:lineRule="atLeast"/>
        <w:ind w:left="-567" w:right="-568"/>
        <w:jc w:val="both"/>
        <w:rPr>
          <w:rFonts w:ascii="Arial" w:hAnsi="Arial" w:cs="Arial"/>
          <w:sz w:val="20"/>
          <w:szCs w:val="20"/>
        </w:rPr>
      </w:pPr>
    </w:p>
    <w:p w14:paraId="5E5BB5CE" w14:textId="2C19BA97" w:rsidR="0068478F" w:rsidRPr="002655FD" w:rsidRDefault="0068478F" w:rsidP="0068478F">
      <w:pPr>
        <w:tabs>
          <w:tab w:val="left" w:pos="-720"/>
        </w:tabs>
        <w:spacing w:line="240" w:lineRule="atLeast"/>
        <w:ind w:left="-567" w:right="-568"/>
        <w:jc w:val="both"/>
        <w:rPr>
          <w:rFonts w:ascii="Arial" w:hAnsi="Arial" w:cs="Arial"/>
          <w:b/>
          <w:sz w:val="20"/>
          <w:szCs w:val="20"/>
        </w:rPr>
      </w:pPr>
      <w:r w:rsidRPr="002655FD">
        <w:rPr>
          <w:rFonts w:ascii="Arial" w:hAnsi="Arial" w:cs="Arial"/>
          <w:b/>
          <w:color w:val="231F20"/>
          <w:sz w:val="20"/>
          <w:szCs w:val="20"/>
        </w:rPr>
        <w:tab/>
        <w:t xml:space="preserve">Actualizado </w:t>
      </w:r>
      <w:r>
        <w:rPr>
          <w:rFonts w:ascii="Arial" w:hAnsi="Arial" w:cs="Arial"/>
          <w:b/>
          <w:color w:val="231F20"/>
          <w:sz w:val="20"/>
          <w:szCs w:val="20"/>
        </w:rPr>
        <w:t>febrero 18 de 202</w:t>
      </w:r>
      <w:r w:rsidR="002F0DDE">
        <w:rPr>
          <w:rFonts w:ascii="Arial" w:hAnsi="Arial" w:cs="Arial"/>
          <w:b/>
          <w:color w:val="231F20"/>
          <w:sz w:val="20"/>
          <w:szCs w:val="20"/>
        </w:rPr>
        <w:t>6</w:t>
      </w:r>
    </w:p>
    <w:p w14:paraId="0E70E61C" w14:textId="234936F3" w:rsidR="000E55C6" w:rsidRPr="00DA162A" w:rsidRDefault="000E55C6" w:rsidP="00DA162A"/>
    <w:sectPr w:rsidR="000E55C6" w:rsidRPr="00DA162A" w:rsidSect="00C04FD7">
      <w:headerReference w:type="default" r:id="rId8"/>
      <w:footerReference w:type="default" r:id="rId9"/>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2CF8" w14:textId="77777777" w:rsidR="00704BEC" w:rsidRDefault="00704BEC" w:rsidP="00BF1896">
      <w:r>
        <w:separator/>
      </w:r>
    </w:p>
  </w:endnote>
  <w:endnote w:type="continuationSeparator" w:id="0">
    <w:p w14:paraId="76260857" w14:textId="77777777" w:rsidR="00704BEC" w:rsidRDefault="00704BEC"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7F39" w14:textId="77777777" w:rsidR="00704BEC" w:rsidRDefault="00704BEC" w:rsidP="00BF1896">
      <w:r>
        <w:separator/>
      </w:r>
    </w:p>
  </w:footnote>
  <w:footnote w:type="continuationSeparator" w:id="0">
    <w:p w14:paraId="4D0649C5" w14:textId="77777777" w:rsidR="00704BEC" w:rsidRDefault="00704BEC"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1C43FADB" w:rsidR="00BF1896" w:rsidRDefault="0019692A">
    <w:pPr>
      <w:pStyle w:val="Encabezado"/>
    </w:pPr>
    <w:r>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pPr>
      <w:pStyle w:val="Encabezado"/>
    </w:pPr>
  </w:p>
  <w:p w14:paraId="481FE45A" w14:textId="28C437B1" w:rsidR="00BF1896" w:rsidRDefault="00BF1896">
    <w:pPr>
      <w:pStyle w:val="Encabezado"/>
    </w:pPr>
  </w:p>
  <w:p w14:paraId="0A8825AB" w14:textId="27BE5DA3" w:rsidR="00BF1896" w:rsidRDefault="00BF1896">
    <w:pPr>
      <w:pStyle w:val="Encabezado"/>
    </w:pP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096B04F6"/>
    <w:multiLevelType w:val="multilevel"/>
    <w:tmpl w:val="000C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3"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2145737235">
    <w:abstractNumId w:val="6"/>
  </w:num>
  <w:num w:numId="2" w16cid:durableId="1865900218">
    <w:abstractNumId w:val="4"/>
  </w:num>
  <w:num w:numId="3" w16cid:durableId="849637622">
    <w:abstractNumId w:val="2"/>
  </w:num>
  <w:num w:numId="4" w16cid:durableId="1287471220">
    <w:abstractNumId w:val="5"/>
  </w:num>
  <w:num w:numId="5" w16cid:durableId="456291791">
    <w:abstractNumId w:val="3"/>
  </w:num>
  <w:num w:numId="6" w16cid:durableId="785081599">
    <w:abstractNumId w:val="7"/>
  </w:num>
  <w:num w:numId="7" w16cid:durableId="1009258979">
    <w:abstractNumId w:val="0"/>
  </w:num>
  <w:num w:numId="8" w16cid:durableId="211401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22154"/>
    <w:rsid w:val="0005512E"/>
    <w:rsid w:val="000552F3"/>
    <w:rsid w:val="00057638"/>
    <w:rsid w:val="000B1B43"/>
    <w:rsid w:val="000E55C6"/>
    <w:rsid w:val="000E7F2E"/>
    <w:rsid w:val="000F7918"/>
    <w:rsid w:val="00140B96"/>
    <w:rsid w:val="0019692A"/>
    <w:rsid w:val="00225F29"/>
    <w:rsid w:val="00230E5C"/>
    <w:rsid w:val="00241975"/>
    <w:rsid w:val="00245682"/>
    <w:rsid w:val="0025312F"/>
    <w:rsid w:val="00283F43"/>
    <w:rsid w:val="00285EAF"/>
    <w:rsid w:val="002E6D84"/>
    <w:rsid w:val="002F0DDE"/>
    <w:rsid w:val="002F77EF"/>
    <w:rsid w:val="00332A97"/>
    <w:rsid w:val="00364E71"/>
    <w:rsid w:val="0037157D"/>
    <w:rsid w:val="00376BC3"/>
    <w:rsid w:val="00380B63"/>
    <w:rsid w:val="00386381"/>
    <w:rsid w:val="003C19B7"/>
    <w:rsid w:val="003C3F01"/>
    <w:rsid w:val="003D7753"/>
    <w:rsid w:val="003F7A8D"/>
    <w:rsid w:val="00403A7A"/>
    <w:rsid w:val="0040580C"/>
    <w:rsid w:val="004062A7"/>
    <w:rsid w:val="00410B24"/>
    <w:rsid w:val="00437280"/>
    <w:rsid w:val="0049178B"/>
    <w:rsid w:val="004B1CAA"/>
    <w:rsid w:val="004B63A8"/>
    <w:rsid w:val="004B7015"/>
    <w:rsid w:val="004C5D25"/>
    <w:rsid w:val="004C7C77"/>
    <w:rsid w:val="004D1F25"/>
    <w:rsid w:val="004D3146"/>
    <w:rsid w:val="005276B8"/>
    <w:rsid w:val="0053583C"/>
    <w:rsid w:val="00562E41"/>
    <w:rsid w:val="00564651"/>
    <w:rsid w:val="005735D0"/>
    <w:rsid w:val="00581DE2"/>
    <w:rsid w:val="00590221"/>
    <w:rsid w:val="005F4B04"/>
    <w:rsid w:val="0061093C"/>
    <w:rsid w:val="006628D6"/>
    <w:rsid w:val="006775EA"/>
    <w:rsid w:val="0068478F"/>
    <w:rsid w:val="006924E4"/>
    <w:rsid w:val="006F1B63"/>
    <w:rsid w:val="00703ECF"/>
    <w:rsid w:val="00704BEC"/>
    <w:rsid w:val="0076069E"/>
    <w:rsid w:val="00765D25"/>
    <w:rsid w:val="00781B10"/>
    <w:rsid w:val="007D740B"/>
    <w:rsid w:val="007E513A"/>
    <w:rsid w:val="008167BE"/>
    <w:rsid w:val="00854835"/>
    <w:rsid w:val="008937AA"/>
    <w:rsid w:val="009102A2"/>
    <w:rsid w:val="009215C6"/>
    <w:rsid w:val="00975D1F"/>
    <w:rsid w:val="009C2F64"/>
    <w:rsid w:val="009D5E20"/>
    <w:rsid w:val="009E7381"/>
    <w:rsid w:val="00A440BB"/>
    <w:rsid w:val="00A56A58"/>
    <w:rsid w:val="00A76BAD"/>
    <w:rsid w:val="00B25754"/>
    <w:rsid w:val="00B40172"/>
    <w:rsid w:val="00B874AE"/>
    <w:rsid w:val="00BA157E"/>
    <w:rsid w:val="00BB4A43"/>
    <w:rsid w:val="00BF1896"/>
    <w:rsid w:val="00C04FD7"/>
    <w:rsid w:val="00C35338"/>
    <w:rsid w:val="00C55477"/>
    <w:rsid w:val="00CF7E75"/>
    <w:rsid w:val="00D20C82"/>
    <w:rsid w:val="00D2569F"/>
    <w:rsid w:val="00D618A8"/>
    <w:rsid w:val="00D72E0B"/>
    <w:rsid w:val="00D73529"/>
    <w:rsid w:val="00D74AEC"/>
    <w:rsid w:val="00D77486"/>
    <w:rsid w:val="00D926AD"/>
    <w:rsid w:val="00DA162A"/>
    <w:rsid w:val="00DC14F8"/>
    <w:rsid w:val="00DD1DC0"/>
    <w:rsid w:val="00E23976"/>
    <w:rsid w:val="00E52881"/>
    <w:rsid w:val="00E62022"/>
    <w:rsid w:val="00E62718"/>
    <w:rsid w:val="00EB4C14"/>
    <w:rsid w:val="00EE2555"/>
    <w:rsid w:val="00EF6090"/>
    <w:rsid w:val="00EF750B"/>
    <w:rsid w:val="00F037FA"/>
    <w:rsid w:val="00F2010F"/>
    <w:rsid w:val="00F35BD2"/>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 w:type="character" w:customStyle="1" w:styleId="5">
    <w:name w:val="Σώμα κειμένου (5)"/>
    <w:basedOn w:val="Fuentedeprrafopredeter"/>
    <w:uiPriority w:val="99"/>
    <w:rsid w:val="00B40172"/>
    <w:rPr>
      <w:rFonts w:ascii="Arial Narrow" w:hAnsi="Arial Narrow"/>
      <w:sz w:val="15"/>
      <w:szCs w:val="15"/>
      <w:shd w:val="clear" w:color="auto" w:fill="FFFFFF"/>
      <w:lang w:bidi="ar-SA"/>
    </w:rPr>
  </w:style>
  <w:style w:type="character" w:customStyle="1" w:styleId="7">
    <w:name w:val="Σώμα κειμένου (7)"/>
    <w:uiPriority w:val="99"/>
    <w:rsid w:val="00B40172"/>
    <w:rPr>
      <w:rFonts w:ascii="Arial Narrow" w:hAnsi="Arial Narrow" w:cs="Arial Narrow" w:hint="default"/>
      <w:b/>
      <w:bCs/>
      <w:sz w:val="13"/>
      <w:szCs w:val="13"/>
      <w:shd w:val="clear" w:color="auto" w:fill="FFFFFF"/>
    </w:rPr>
  </w:style>
  <w:style w:type="paragraph" w:styleId="Sinespaciado">
    <w:name w:val="No Spacing"/>
    <w:link w:val="SinespaciadoCar"/>
    <w:uiPriority w:val="1"/>
    <w:qFormat/>
    <w:rsid w:val="00B40172"/>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B40172"/>
    <w:rPr>
      <w:rFonts w:eastAsiaTheme="minorEastAsia"/>
      <w:lang w:val="en-US" w:eastAsia="zh-CN"/>
    </w:rPr>
  </w:style>
  <w:style w:type="character" w:customStyle="1" w:styleId="a">
    <w:name w:val="Λεζάντα πίνακα"/>
    <w:basedOn w:val="Fuentedeprrafopredeter"/>
    <w:uiPriority w:val="99"/>
    <w:rsid w:val="00B40172"/>
    <w:rPr>
      <w:rFonts w:ascii="Arial Narrow" w:hAnsi="Arial Narrow" w:cs="Arial Narrow"/>
      <w:spacing w:val="0"/>
      <w:w w:val="1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52964">
      <w:bodyDiv w:val="1"/>
      <w:marLeft w:val="0"/>
      <w:marRight w:val="0"/>
      <w:marTop w:val="0"/>
      <w:marBottom w:val="0"/>
      <w:divBdr>
        <w:top w:val="none" w:sz="0" w:space="0" w:color="auto"/>
        <w:left w:val="none" w:sz="0" w:space="0" w:color="auto"/>
        <w:bottom w:val="none" w:sz="0" w:space="0" w:color="auto"/>
        <w:right w:val="none" w:sz="0" w:space="0" w:color="auto"/>
      </w:divBdr>
    </w:div>
    <w:div w:id="1529835372">
      <w:bodyDiv w:val="1"/>
      <w:marLeft w:val="0"/>
      <w:marRight w:val="0"/>
      <w:marTop w:val="0"/>
      <w:marBottom w:val="0"/>
      <w:divBdr>
        <w:top w:val="none" w:sz="0" w:space="0" w:color="auto"/>
        <w:left w:val="none" w:sz="0" w:space="0" w:color="auto"/>
        <w:bottom w:val="none" w:sz="0" w:space="0" w:color="auto"/>
        <w:right w:val="none" w:sz="0" w:space="0" w:color="auto"/>
      </w:divBdr>
    </w:div>
    <w:div w:id="1592590815">
      <w:bodyDiv w:val="1"/>
      <w:marLeft w:val="0"/>
      <w:marRight w:val="0"/>
      <w:marTop w:val="0"/>
      <w:marBottom w:val="0"/>
      <w:divBdr>
        <w:top w:val="none" w:sz="0" w:space="0" w:color="auto"/>
        <w:left w:val="none" w:sz="0" w:space="0" w:color="auto"/>
        <w:bottom w:val="none" w:sz="0" w:space="0" w:color="auto"/>
        <w:right w:val="none" w:sz="0" w:space="0" w:color="auto"/>
      </w:divBdr>
    </w:div>
    <w:div w:id="19164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1313</Words>
  <Characters>7222</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4</cp:revision>
  <dcterms:created xsi:type="dcterms:W3CDTF">2026-02-18T15:04:00Z</dcterms:created>
  <dcterms:modified xsi:type="dcterms:W3CDTF">2026-02-20T21:53:00Z</dcterms:modified>
</cp:coreProperties>
</file>